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B5" w:rsidRPr="001F0CB5" w:rsidRDefault="001F0CB5" w:rsidP="001F0CB5">
      <w:pPr>
        <w:spacing w:after="0" w:line="360" w:lineRule="exact"/>
        <w:jc w:val="center"/>
        <w:rPr>
          <w:rFonts w:ascii="Times New Roman" w:eastAsia="Times New Roman" w:hAnsi="Times New Roman" w:cs="Times New Roman"/>
          <w:spacing w:val="2"/>
          <w:sz w:val="28"/>
          <w:szCs w:val="28"/>
          <w:lang w:eastAsia="ru-RU"/>
        </w:rPr>
      </w:pPr>
      <w:r w:rsidRPr="001F0CB5">
        <w:rPr>
          <w:rFonts w:ascii="Times New Roman" w:eastAsia="Times New Roman" w:hAnsi="Times New Roman" w:cs="Times New Roman"/>
          <w:spacing w:val="2"/>
          <w:sz w:val="28"/>
          <w:szCs w:val="28"/>
          <w:lang w:eastAsia="ru-RU"/>
        </w:rPr>
        <w:t>УВЕДОМЛЕНИЕ</w:t>
      </w:r>
    </w:p>
    <w:p w:rsidR="001F0CB5" w:rsidRPr="001F0CB5" w:rsidRDefault="001F0CB5" w:rsidP="001F0CB5">
      <w:pPr>
        <w:spacing w:after="0" w:line="360" w:lineRule="exact"/>
        <w:jc w:val="center"/>
        <w:rPr>
          <w:rFonts w:ascii="Times New Roman" w:eastAsia="Times New Roman" w:hAnsi="Times New Roman" w:cs="Times New Roman"/>
          <w:spacing w:val="2"/>
          <w:sz w:val="28"/>
          <w:szCs w:val="28"/>
          <w:lang w:eastAsia="ru-RU"/>
        </w:rPr>
      </w:pPr>
      <w:r w:rsidRPr="001F0CB5">
        <w:rPr>
          <w:rFonts w:ascii="Times New Roman" w:eastAsia="Times New Roman" w:hAnsi="Times New Roman" w:cs="Times New Roman"/>
          <w:spacing w:val="2"/>
          <w:sz w:val="28"/>
          <w:szCs w:val="28"/>
          <w:lang w:eastAsia="ru-RU"/>
        </w:rPr>
        <w:t>о начале сбора от организаций и граждан замечаний и предложений по проекту нормативного правового акта, затрагивающего вопросы, регулируемые антимонопольным законодательством</w:t>
      </w:r>
    </w:p>
    <w:p w:rsidR="00B40297" w:rsidRDefault="001F0CB5" w:rsidP="001F0CB5">
      <w:pPr>
        <w:autoSpaceDE w:val="0"/>
        <w:autoSpaceDN w:val="0"/>
        <w:adjustRightInd w:val="0"/>
        <w:spacing w:after="0" w:line="360" w:lineRule="exact"/>
        <w:ind w:right="-1" w:firstLine="708"/>
        <w:jc w:val="right"/>
        <w:rPr>
          <w:rFonts w:ascii="Times New Roman" w:eastAsia="Times New Roman" w:hAnsi="Times New Roman" w:cs="Times New Roman"/>
          <w:sz w:val="28"/>
          <w:szCs w:val="28"/>
          <w:lang w:eastAsia="ru-RU"/>
        </w:rPr>
      </w:pPr>
      <w:r w:rsidRPr="001F0CB5">
        <w:rPr>
          <w:rFonts w:ascii="Times New Roman" w:eastAsia="Times New Roman" w:hAnsi="Times New Roman" w:cs="Times New Roman"/>
          <w:sz w:val="28"/>
          <w:szCs w:val="28"/>
          <w:lang w:eastAsia="ru-RU"/>
        </w:rPr>
        <w:t xml:space="preserve">                                                          </w:t>
      </w:r>
    </w:p>
    <w:p w:rsidR="001F0CB5" w:rsidRPr="001F0CB5" w:rsidRDefault="001F0CB5" w:rsidP="001F0CB5">
      <w:pPr>
        <w:autoSpaceDE w:val="0"/>
        <w:autoSpaceDN w:val="0"/>
        <w:adjustRightInd w:val="0"/>
        <w:spacing w:after="0" w:line="360" w:lineRule="exact"/>
        <w:ind w:right="-1" w:firstLine="708"/>
        <w:jc w:val="right"/>
        <w:rPr>
          <w:rFonts w:ascii="Times New Roman" w:eastAsia="Times New Roman" w:hAnsi="Times New Roman" w:cs="Times New Roman"/>
          <w:sz w:val="28"/>
          <w:szCs w:val="28"/>
          <w:lang w:eastAsia="ru-RU"/>
        </w:rPr>
      </w:pPr>
      <w:r w:rsidRPr="001F0CB5">
        <w:rPr>
          <w:rFonts w:ascii="Times New Roman" w:eastAsia="Times New Roman" w:hAnsi="Times New Roman" w:cs="Times New Roman"/>
          <w:sz w:val="28"/>
          <w:szCs w:val="28"/>
          <w:lang w:eastAsia="ru-RU"/>
        </w:rPr>
        <w:t>от «</w:t>
      </w:r>
      <w:r w:rsidR="00B40297">
        <w:rPr>
          <w:rFonts w:ascii="Times New Roman" w:eastAsia="Times New Roman" w:hAnsi="Times New Roman" w:cs="Times New Roman"/>
          <w:sz w:val="28"/>
          <w:szCs w:val="28"/>
          <w:lang w:eastAsia="ru-RU"/>
        </w:rPr>
        <w:t>20</w:t>
      </w:r>
      <w:r w:rsidRPr="001F0CB5">
        <w:rPr>
          <w:rFonts w:ascii="Times New Roman" w:eastAsia="Times New Roman" w:hAnsi="Times New Roman" w:cs="Times New Roman"/>
          <w:sz w:val="28"/>
          <w:szCs w:val="28"/>
          <w:lang w:eastAsia="ru-RU"/>
        </w:rPr>
        <w:t xml:space="preserve">» </w:t>
      </w:r>
      <w:r w:rsidR="00B40297">
        <w:rPr>
          <w:rFonts w:ascii="Times New Roman" w:eastAsia="Times New Roman" w:hAnsi="Times New Roman" w:cs="Times New Roman"/>
          <w:sz w:val="28"/>
          <w:szCs w:val="28"/>
          <w:lang w:eastAsia="ru-RU"/>
        </w:rPr>
        <w:t>февраля</w:t>
      </w:r>
      <w:r w:rsidRPr="001F0CB5">
        <w:rPr>
          <w:rFonts w:ascii="Times New Roman" w:eastAsia="Times New Roman" w:hAnsi="Times New Roman" w:cs="Times New Roman"/>
          <w:sz w:val="28"/>
          <w:szCs w:val="28"/>
          <w:lang w:eastAsia="ru-RU"/>
        </w:rPr>
        <w:t xml:space="preserve"> 202</w:t>
      </w:r>
      <w:r w:rsidR="00B40297">
        <w:rPr>
          <w:rFonts w:ascii="Times New Roman" w:eastAsia="Times New Roman" w:hAnsi="Times New Roman" w:cs="Times New Roman"/>
          <w:sz w:val="28"/>
          <w:szCs w:val="28"/>
          <w:lang w:eastAsia="ru-RU"/>
        </w:rPr>
        <w:t>3</w:t>
      </w:r>
      <w:r w:rsidRPr="001F0CB5">
        <w:rPr>
          <w:rFonts w:ascii="Times New Roman" w:eastAsia="Times New Roman" w:hAnsi="Times New Roman" w:cs="Times New Roman"/>
          <w:sz w:val="28"/>
          <w:szCs w:val="28"/>
          <w:lang w:eastAsia="ru-RU"/>
        </w:rPr>
        <w:t xml:space="preserve"> года</w:t>
      </w:r>
    </w:p>
    <w:p w:rsidR="001F0CB5" w:rsidRPr="001F0CB5" w:rsidRDefault="001F0CB5" w:rsidP="001F0CB5">
      <w:pPr>
        <w:suppressAutoHyphens/>
        <w:spacing w:after="0" w:line="240" w:lineRule="auto"/>
        <w:ind w:firstLine="709"/>
        <w:jc w:val="both"/>
        <w:rPr>
          <w:rFonts w:ascii="Times New Roman" w:eastAsia="Times New Roman" w:hAnsi="Times New Roman" w:cs="Times New Roman"/>
          <w:sz w:val="28"/>
          <w:szCs w:val="28"/>
          <w:lang w:eastAsia="ru-RU"/>
        </w:rPr>
      </w:pPr>
      <w:r w:rsidRPr="001F0CB5">
        <w:rPr>
          <w:rFonts w:ascii="Times New Roman" w:eastAsia="Times New Roman" w:hAnsi="Times New Roman" w:cs="Times New Roman"/>
          <w:sz w:val="28"/>
          <w:szCs w:val="28"/>
          <w:lang w:eastAsia="ru-RU"/>
        </w:rPr>
        <w:t xml:space="preserve">Настоящим администрация Пермского муниципального </w:t>
      </w:r>
      <w:r w:rsidR="00B40297">
        <w:rPr>
          <w:rFonts w:ascii="Times New Roman" w:eastAsia="Times New Roman" w:hAnsi="Times New Roman" w:cs="Times New Roman"/>
          <w:sz w:val="28"/>
          <w:szCs w:val="28"/>
          <w:lang w:eastAsia="ru-RU"/>
        </w:rPr>
        <w:t>округа Пермского края</w:t>
      </w:r>
      <w:r w:rsidRPr="001F0CB5">
        <w:rPr>
          <w:rFonts w:ascii="Times New Roman" w:eastAsia="Times New Roman" w:hAnsi="Times New Roman" w:cs="Times New Roman"/>
          <w:sz w:val="28"/>
          <w:szCs w:val="28"/>
          <w:lang w:eastAsia="ru-RU"/>
        </w:rPr>
        <w:t xml:space="preserve"> уведомляет </w:t>
      </w:r>
      <w:r w:rsidRPr="001F0CB5">
        <w:rPr>
          <w:rFonts w:ascii="Times New Roman" w:eastAsia="Times New Roman" w:hAnsi="Times New Roman" w:cs="Times New Roman"/>
          <w:spacing w:val="2"/>
          <w:sz w:val="28"/>
          <w:szCs w:val="28"/>
          <w:lang w:eastAsia="ru-RU"/>
        </w:rPr>
        <w:t xml:space="preserve">о начале сбора от организаций и граждан замечаний и предложений по проекту нормативного правового акта, затрагивающего вопросы, регулируемые антимонопольным законодательством: </w:t>
      </w:r>
      <w:r w:rsidRPr="001F0CB5">
        <w:rPr>
          <w:rFonts w:ascii="Times New Roman" w:eastAsia="Times New Roman" w:hAnsi="Times New Roman" w:cs="Times New Roman"/>
          <w:sz w:val="28"/>
          <w:szCs w:val="28"/>
          <w:lang w:eastAsia="ru-RU"/>
        </w:rPr>
        <w:t>«</w:t>
      </w:r>
      <w:r w:rsidR="00B40297">
        <w:rPr>
          <w:rFonts w:ascii="Times New Roman" w:eastAsia="Times New Roman" w:hAnsi="Times New Roman" w:cs="Times New Roman"/>
          <w:sz w:val="28"/>
          <w:szCs w:val="28"/>
          <w:lang w:eastAsia="ru-RU"/>
        </w:rPr>
        <w:t>П</w:t>
      </w:r>
      <w:r w:rsidR="00B40297" w:rsidRPr="00B40297">
        <w:rPr>
          <w:rFonts w:ascii="Times New Roman" w:eastAsia="Times New Roman" w:hAnsi="Times New Roman" w:cs="Times New Roman"/>
          <w:sz w:val="28"/>
          <w:szCs w:val="20"/>
          <w:lang w:eastAsia="ru-RU"/>
        </w:rPr>
        <w:t>роекта постановления администрации Пермского муниципального округа Пермского края «Об утверждении Порядка предоставления субсидий из бюджета Пермского муниципального округа Пермского края организациям на возмещение затрат (части затрат), связанных с осуществлением отдельных видов деятельности, в том числе содержание и приведение в нормативное состояние объектов коммунальной инфраструктуры (тепло - водоснабжения населения, водоотведения)</w:t>
      </w:r>
      <w:r w:rsidRPr="001F0CB5">
        <w:rPr>
          <w:rFonts w:ascii="Times New Roman" w:eastAsia="Times New Roman" w:hAnsi="Times New Roman" w:cs="Times New Roman"/>
          <w:sz w:val="28"/>
          <w:szCs w:val="20"/>
          <w:lang w:eastAsia="ru-RU"/>
        </w:rPr>
        <w:t xml:space="preserve">» </w:t>
      </w:r>
      <w:r w:rsidRPr="001F0CB5">
        <w:rPr>
          <w:rFonts w:ascii="Times New Roman" w:eastAsia="Times New Roman" w:hAnsi="Times New Roman" w:cs="Times New Roman"/>
          <w:sz w:val="28"/>
          <w:szCs w:val="28"/>
          <w:lang w:eastAsia="ru-RU"/>
        </w:rPr>
        <w:t>(далее – проект нормативного правового акта).</w:t>
      </w:r>
    </w:p>
    <w:p w:rsidR="001F0CB5" w:rsidRPr="001F0CB5" w:rsidRDefault="001F0CB5" w:rsidP="001F0CB5">
      <w:pPr>
        <w:spacing w:after="0" w:line="240" w:lineRule="auto"/>
        <w:ind w:firstLine="709"/>
        <w:jc w:val="both"/>
        <w:rPr>
          <w:rFonts w:ascii="Times New Roman" w:eastAsia="Times New Roman" w:hAnsi="Times New Roman" w:cs="Times New Roman"/>
          <w:sz w:val="28"/>
          <w:szCs w:val="28"/>
          <w:lang w:eastAsia="ru-RU"/>
        </w:rPr>
      </w:pPr>
      <w:r w:rsidRPr="001F0CB5">
        <w:rPr>
          <w:rFonts w:ascii="Times New Roman" w:eastAsia="Times New Roman" w:hAnsi="Times New Roman" w:cs="Times New Roman"/>
          <w:spacing w:val="2"/>
          <w:sz w:val="28"/>
          <w:szCs w:val="28"/>
          <w:lang w:eastAsia="ru-RU"/>
        </w:rPr>
        <w:t xml:space="preserve">Сбор замечаний и предложений организаций и граждан по проекту нормативного правового акта осуществляется: </w:t>
      </w:r>
      <w:r w:rsidRPr="001F0CB5">
        <w:rPr>
          <w:rFonts w:ascii="Times New Roman" w:eastAsia="Times New Roman" w:hAnsi="Times New Roman" w:cs="Times New Roman"/>
          <w:sz w:val="28"/>
          <w:szCs w:val="28"/>
          <w:lang w:eastAsia="ru-RU"/>
        </w:rPr>
        <w:t xml:space="preserve">управлением по развитию </w:t>
      </w:r>
      <w:r w:rsidR="00B40297">
        <w:rPr>
          <w:rFonts w:ascii="Times New Roman" w:eastAsia="Times New Roman" w:hAnsi="Times New Roman" w:cs="Times New Roman"/>
          <w:sz w:val="28"/>
          <w:szCs w:val="28"/>
          <w:lang w:eastAsia="ru-RU"/>
        </w:rPr>
        <w:t>инфраструктуры</w:t>
      </w:r>
      <w:r w:rsidRPr="001F0CB5">
        <w:rPr>
          <w:rFonts w:ascii="Times New Roman" w:eastAsia="Times New Roman" w:hAnsi="Times New Roman" w:cs="Times New Roman"/>
          <w:sz w:val="28"/>
          <w:szCs w:val="28"/>
          <w:lang w:eastAsia="ru-RU"/>
        </w:rPr>
        <w:t xml:space="preserve"> администрации Пермского муниципального </w:t>
      </w:r>
      <w:r w:rsidR="00B40297">
        <w:rPr>
          <w:rFonts w:ascii="Times New Roman" w:eastAsia="Times New Roman" w:hAnsi="Times New Roman" w:cs="Times New Roman"/>
          <w:sz w:val="28"/>
          <w:szCs w:val="28"/>
          <w:lang w:eastAsia="ru-RU"/>
        </w:rPr>
        <w:t>округа Пермского края</w:t>
      </w:r>
      <w:r w:rsidRPr="001F0CB5">
        <w:rPr>
          <w:rFonts w:ascii="Times New Roman" w:eastAsia="Times New Roman" w:hAnsi="Times New Roman" w:cs="Times New Roman"/>
          <w:sz w:val="28"/>
          <w:szCs w:val="28"/>
          <w:lang w:eastAsia="ru-RU"/>
        </w:rPr>
        <w:t xml:space="preserve">. </w:t>
      </w:r>
    </w:p>
    <w:p w:rsidR="001F0CB5" w:rsidRPr="001F0CB5" w:rsidRDefault="001F0CB5" w:rsidP="001F0CB5">
      <w:pPr>
        <w:suppressAutoHyphens/>
        <w:spacing w:after="0" w:line="240" w:lineRule="auto"/>
        <w:ind w:firstLine="709"/>
        <w:jc w:val="both"/>
        <w:rPr>
          <w:rFonts w:ascii="Times New Roman" w:eastAsia="Times New Roman" w:hAnsi="Times New Roman" w:cs="Times New Roman"/>
          <w:sz w:val="28"/>
          <w:szCs w:val="28"/>
          <w:lang w:eastAsia="ru-RU"/>
        </w:rPr>
      </w:pPr>
      <w:r w:rsidRPr="001F0CB5">
        <w:rPr>
          <w:rFonts w:ascii="Times New Roman" w:eastAsia="Times New Roman" w:hAnsi="Times New Roman" w:cs="Times New Roman"/>
          <w:sz w:val="28"/>
          <w:szCs w:val="28"/>
          <w:lang w:eastAsia="ru-RU"/>
        </w:rPr>
        <w:t xml:space="preserve">Контактное лицо </w:t>
      </w:r>
      <w:r w:rsidRPr="001F0CB5">
        <w:rPr>
          <w:rFonts w:ascii="Times New Roman" w:eastAsia="Times New Roman" w:hAnsi="Times New Roman" w:cs="Times New Roman"/>
          <w:spacing w:val="2"/>
          <w:sz w:val="28"/>
          <w:szCs w:val="28"/>
          <w:lang w:eastAsia="ru-RU"/>
        </w:rPr>
        <w:t>по проекту нормативного правового акта:</w:t>
      </w:r>
      <w:r w:rsidRPr="001F0CB5">
        <w:rPr>
          <w:rFonts w:ascii="Times New Roman" w:eastAsia="Times New Roman" w:hAnsi="Times New Roman" w:cs="Times New Roman"/>
          <w:sz w:val="28"/>
          <w:szCs w:val="28"/>
          <w:lang w:eastAsia="ru-RU"/>
        </w:rPr>
        <w:t xml:space="preserve"> </w:t>
      </w:r>
      <w:r w:rsidR="00B40297">
        <w:rPr>
          <w:rFonts w:ascii="Times New Roman" w:eastAsia="Times New Roman" w:hAnsi="Times New Roman" w:cs="Times New Roman"/>
          <w:sz w:val="28"/>
          <w:szCs w:val="28"/>
          <w:lang w:eastAsia="ru-RU"/>
        </w:rPr>
        <w:t>Клюкина Надежда Владимировна</w:t>
      </w:r>
      <w:r w:rsidRPr="001F0CB5">
        <w:rPr>
          <w:rFonts w:ascii="Times New Roman" w:eastAsia="Times New Roman" w:hAnsi="Times New Roman" w:cs="Times New Roman"/>
          <w:sz w:val="28"/>
          <w:szCs w:val="28"/>
          <w:lang w:eastAsia="ru-RU"/>
        </w:rPr>
        <w:t>, начальник</w:t>
      </w:r>
      <w:r w:rsidR="00B40297">
        <w:rPr>
          <w:rFonts w:ascii="Times New Roman" w:eastAsia="Times New Roman" w:hAnsi="Times New Roman" w:cs="Times New Roman"/>
          <w:sz w:val="28"/>
          <w:szCs w:val="28"/>
          <w:lang w:eastAsia="ru-RU"/>
        </w:rPr>
        <w:t xml:space="preserve"> </w:t>
      </w:r>
      <w:r w:rsidR="00B40297" w:rsidRPr="00B40297">
        <w:rPr>
          <w:rFonts w:ascii="Times New Roman" w:eastAsia="Times New Roman" w:hAnsi="Times New Roman" w:cs="Times New Roman"/>
          <w:sz w:val="28"/>
          <w:szCs w:val="28"/>
          <w:lang w:eastAsia="ru-RU"/>
        </w:rPr>
        <w:t>управлени</w:t>
      </w:r>
      <w:r w:rsidR="00B40297">
        <w:rPr>
          <w:rFonts w:ascii="Times New Roman" w:eastAsia="Times New Roman" w:hAnsi="Times New Roman" w:cs="Times New Roman"/>
          <w:sz w:val="28"/>
          <w:szCs w:val="28"/>
          <w:lang w:eastAsia="ru-RU"/>
        </w:rPr>
        <w:t>я</w:t>
      </w:r>
      <w:r w:rsidR="00B40297" w:rsidRPr="00B40297">
        <w:rPr>
          <w:rFonts w:ascii="Times New Roman" w:eastAsia="Times New Roman" w:hAnsi="Times New Roman" w:cs="Times New Roman"/>
          <w:sz w:val="28"/>
          <w:szCs w:val="28"/>
          <w:lang w:eastAsia="ru-RU"/>
        </w:rPr>
        <w:t xml:space="preserve"> по развитию инфраструктуры администрации Пермского муниципального округа Пермского края</w:t>
      </w:r>
      <w:r w:rsidRPr="001F0CB5">
        <w:rPr>
          <w:rFonts w:ascii="Times New Roman" w:eastAsia="Times New Roman" w:hAnsi="Times New Roman" w:cs="Times New Roman"/>
          <w:sz w:val="28"/>
          <w:szCs w:val="28"/>
          <w:lang w:eastAsia="ru-RU"/>
        </w:rPr>
        <w:t>, тел. 8 (342) 2</w:t>
      </w:r>
      <w:r w:rsidR="00B40297">
        <w:rPr>
          <w:rFonts w:ascii="Times New Roman" w:eastAsia="Times New Roman" w:hAnsi="Times New Roman" w:cs="Times New Roman"/>
          <w:sz w:val="28"/>
          <w:szCs w:val="28"/>
          <w:lang w:eastAsia="ru-RU"/>
        </w:rPr>
        <w:t>94</w:t>
      </w:r>
      <w:r w:rsidRPr="001F0CB5">
        <w:rPr>
          <w:rFonts w:ascii="Times New Roman" w:eastAsia="Times New Roman" w:hAnsi="Times New Roman" w:cs="Times New Roman"/>
          <w:sz w:val="28"/>
          <w:szCs w:val="28"/>
          <w:lang w:eastAsia="ru-RU"/>
        </w:rPr>
        <w:t xml:space="preserve"> </w:t>
      </w:r>
      <w:r w:rsidR="00B40297">
        <w:rPr>
          <w:rFonts w:ascii="Times New Roman" w:eastAsia="Times New Roman" w:hAnsi="Times New Roman" w:cs="Times New Roman"/>
          <w:sz w:val="28"/>
          <w:szCs w:val="28"/>
          <w:lang w:eastAsia="ru-RU"/>
        </w:rPr>
        <w:t>6</w:t>
      </w:r>
      <w:r w:rsidRPr="001F0CB5">
        <w:rPr>
          <w:rFonts w:ascii="Times New Roman" w:eastAsia="Times New Roman" w:hAnsi="Times New Roman" w:cs="Times New Roman"/>
          <w:sz w:val="28"/>
          <w:szCs w:val="28"/>
          <w:lang w:eastAsia="ru-RU"/>
        </w:rPr>
        <w:t xml:space="preserve">6 </w:t>
      </w:r>
      <w:r w:rsidR="00B40297">
        <w:rPr>
          <w:rFonts w:ascii="Times New Roman" w:eastAsia="Times New Roman" w:hAnsi="Times New Roman" w:cs="Times New Roman"/>
          <w:sz w:val="28"/>
          <w:szCs w:val="28"/>
          <w:lang w:eastAsia="ru-RU"/>
        </w:rPr>
        <w:t>10</w:t>
      </w:r>
      <w:r w:rsidRPr="001F0CB5">
        <w:rPr>
          <w:rFonts w:ascii="Times New Roman" w:eastAsia="Times New Roman" w:hAnsi="Times New Roman" w:cs="Times New Roman"/>
          <w:sz w:val="28"/>
          <w:szCs w:val="28"/>
          <w:lang w:eastAsia="ru-RU"/>
        </w:rPr>
        <w:t xml:space="preserve">, эл. почта: </w:t>
      </w:r>
      <w:r w:rsidR="00B40297" w:rsidRPr="00B40297">
        <w:rPr>
          <w:rFonts w:ascii="Times New Roman" w:eastAsia="Times New Roman" w:hAnsi="Times New Roman" w:cs="Times New Roman"/>
          <w:sz w:val="28"/>
          <w:szCs w:val="28"/>
          <w:u w:val="single"/>
          <w:lang w:eastAsia="ru-RU"/>
        </w:rPr>
        <w:t>uifr@permsky.permkrai.ru</w:t>
      </w:r>
      <w:r w:rsidRPr="001F0CB5">
        <w:rPr>
          <w:rFonts w:ascii="Times New Roman" w:eastAsia="Times New Roman" w:hAnsi="Times New Roman" w:cs="Times New Roman"/>
          <w:sz w:val="28"/>
          <w:szCs w:val="28"/>
          <w:lang w:eastAsia="ru-RU"/>
        </w:rPr>
        <w:t>.</w:t>
      </w:r>
    </w:p>
    <w:p w:rsidR="001F0CB5" w:rsidRPr="001F0CB5" w:rsidRDefault="001F0CB5" w:rsidP="001F0CB5">
      <w:pPr>
        <w:suppressAutoHyphens/>
        <w:spacing w:after="0" w:line="240" w:lineRule="auto"/>
        <w:ind w:firstLine="709"/>
        <w:jc w:val="both"/>
        <w:rPr>
          <w:rFonts w:ascii="Times New Roman" w:eastAsia="Times New Roman" w:hAnsi="Times New Roman" w:cs="Times New Roman"/>
          <w:sz w:val="28"/>
          <w:szCs w:val="28"/>
          <w:lang w:eastAsia="ru-RU"/>
        </w:rPr>
      </w:pPr>
      <w:r w:rsidRPr="001F0CB5">
        <w:rPr>
          <w:rFonts w:ascii="Times New Roman" w:eastAsia="Times New Roman" w:hAnsi="Times New Roman" w:cs="Times New Roman"/>
          <w:sz w:val="28"/>
          <w:szCs w:val="28"/>
          <w:lang w:eastAsia="ru-RU"/>
        </w:rPr>
        <w:t xml:space="preserve">Срок проведения </w:t>
      </w:r>
      <w:r w:rsidRPr="001F0CB5">
        <w:rPr>
          <w:rFonts w:ascii="Times New Roman" w:eastAsia="Times New Roman" w:hAnsi="Times New Roman" w:cs="Times New Roman"/>
          <w:spacing w:val="2"/>
          <w:sz w:val="28"/>
          <w:szCs w:val="28"/>
          <w:lang w:eastAsia="ru-RU"/>
        </w:rPr>
        <w:t>сбора замечаний и предложений организаций и граждан по проекту нормативного правового акта</w:t>
      </w:r>
      <w:r w:rsidRPr="001F0CB5">
        <w:rPr>
          <w:rFonts w:ascii="Times New Roman" w:eastAsia="Times New Roman" w:hAnsi="Times New Roman" w:cs="Times New Roman"/>
          <w:sz w:val="28"/>
          <w:szCs w:val="28"/>
          <w:lang w:eastAsia="ru-RU"/>
        </w:rPr>
        <w:t xml:space="preserve"> - составляет 5 рабочих дней с даты размещения уведомления на официальном сайте.</w:t>
      </w:r>
    </w:p>
    <w:p w:rsidR="001F0CB5" w:rsidRPr="001F0CB5" w:rsidRDefault="001F0CB5" w:rsidP="001F0C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CB5">
        <w:rPr>
          <w:rFonts w:ascii="Times New Roman" w:eastAsia="Times New Roman" w:hAnsi="Times New Roman" w:cs="Times New Roman"/>
          <w:spacing w:val="2"/>
          <w:sz w:val="28"/>
          <w:szCs w:val="28"/>
          <w:lang w:eastAsia="ru-RU"/>
        </w:rPr>
        <w:t>Замечания и предложения организаций и граждан по проекту нормативного правового акта</w:t>
      </w:r>
      <w:r w:rsidRPr="001F0CB5">
        <w:rPr>
          <w:rFonts w:ascii="Times New Roman" w:eastAsia="Times New Roman" w:hAnsi="Times New Roman" w:cs="Times New Roman"/>
          <w:sz w:val="28"/>
          <w:szCs w:val="28"/>
          <w:lang w:eastAsia="ru-RU"/>
        </w:rPr>
        <w:t xml:space="preserve"> принимаются по адресу электронной почты: </w:t>
      </w:r>
      <w:r w:rsidR="00B40297" w:rsidRPr="00B40297">
        <w:rPr>
          <w:rFonts w:ascii="Times New Roman" w:eastAsia="Times New Roman" w:hAnsi="Times New Roman" w:cs="Times New Roman"/>
          <w:sz w:val="28"/>
          <w:szCs w:val="28"/>
          <w:u w:val="single"/>
          <w:lang w:eastAsia="ru-RU"/>
        </w:rPr>
        <w:t>uifr@permsky.permkrai.ru</w:t>
      </w:r>
      <w:r w:rsidR="00B40297">
        <w:rPr>
          <w:rFonts w:ascii="Times New Roman" w:eastAsia="Times New Roman" w:hAnsi="Times New Roman" w:cs="Times New Roman"/>
          <w:sz w:val="28"/>
          <w:szCs w:val="28"/>
          <w:u w:val="single"/>
          <w:lang w:eastAsia="ru-RU"/>
        </w:rPr>
        <w:t>.</w:t>
      </w:r>
    </w:p>
    <w:p w:rsidR="001F0CB5" w:rsidRPr="001F0CB5" w:rsidRDefault="001F0CB5" w:rsidP="001F0C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CB5">
        <w:rPr>
          <w:rFonts w:ascii="Times New Roman" w:eastAsia="Times New Roman" w:hAnsi="Times New Roman" w:cs="Times New Roman"/>
          <w:sz w:val="28"/>
          <w:szCs w:val="28"/>
          <w:lang w:eastAsia="ru-RU"/>
        </w:rPr>
        <w:t>в виде прикрепленного файла с указанием заявителя (название организации, Ф.И.О. представителя, или Ф.И.О. физического лица и контактного телефона).</w:t>
      </w:r>
    </w:p>
    <w:p w:rsidR="001F0CB5" w:rsidRPr="001F0CB5" w:rsidRDefault="001F0CB5" w:rsidP="001F0CB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CB5">
        <w:rPr>
          <w:rFonts w:ascii="Times New Roman" w:eastAsia="Times New Roman" w:hAnsi="Times New Roman" w:cs="Times New Roman"/>
          <w:sz w:val="28"/>
          <w:szCs w:val="28"/>
          <w:lang w:eastAsia="ru-RU"/>
        </w:rPr>
        <w:t>Прилагаемые документы:</w:t>
      </w:r>
    </w:p>
    <w:p w:rsidR="001F0CB5" w:rsidRPr="001F0CB5" w:rsidRDefault="001F0CB5" w:rsidP="00B40297">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1F0CB5">
        <w:rPr>
          <w:rFonts w:ascii="Times New Roman" w:eastAsia="Times New Roman" w:hAnsi="Times New Roman" w:cs="Times New Roman"/>
          <w:sz w:val="28"/>
          <w:szCs w:val="28"/>
          <w:lang w:eastAsia="ru-RU"/>
        </w:rPr>
        <w:t>П</w:t>
      </w:r>
      <w:r w:rsidRPr="001F0CB5">
        <w:rPr>
          <w:rFonts w:ascii="Times New Roman" w:eastAsia="Times New Roman" w:hAnsi="Times New Roman" w:cs="Times New Roman"/>
          <w:spacing w:val="2"/>
          <w:sz w:val="28"/>
          <w:szCs w:val="28"/>
          <w:lang w:eastAsia="ru-RU"/>
        </w:rPr>
        <w:t>роект нормативного правового акта, затрагивающего вопросы, регулируемые антимонопольным законодательством.</w:t>
      </w:r>
    </w:p>
    <w:p w:rsidR="001F0CB5" w:rsidRPr="001F0CB5" w:rsidRDefault="001F0CB5" w:rsidP="001F0CB5">
      <w:pPr>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CB5">
        <w:rPr>
          <w:rFonts w:ascii="Times New Roman" w:eastAsia="Times New Roman" w:hAnsi="Times New Roman" w:cs="Times New Roman"/>
          <w:spacing w:val="2"/>
          <w:sz w:val="28"/>
          <w:szCs w:val="28"/>
          <w:lang w:eastAsia="ru-RU"/>
        </w:rPr>
        <w:t>Обоснование реализации предлагаемых решений, в том числе их влияние на конкуренцию.</w:t>
      </w:r>
    </w:p>
    <w:p w:rsidR="001F0CB5" w:rsidRPr="001F0CB5" w:rsidRDefault="001F0CB5" w:rsidP="001F0CB5">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1F0CB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page">
                  <wp:posOffset>5412740</wp:posOffset>
                </wp:positionH>
                <wp:positionV relativeFrom="page">
                  <wp:posOffset>2379345</wp:posOffset>
                </wp:positionV>
                <wp:extent cx="1278255" cy="274320"/>
                <wp:effectExtent l="0" t="0" r="17145"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B40297" w:rsidRPr="00482A25" w:rsidRDefault="00B40297" w:rsidP="001F0CB5">
                            <w:pPr>
                              <w:pStyle w:val="a6"/>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426.2pt;margin-top:187.3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" filled="f" stroked="f">
                <v:textbox inset="0,0,0,0">
                  <w:txbxContent>
                    <w:p w:rsidR="00B40297" w:rsidRPr="00482A25" w:rsidRDefault="00B40297" w:rsidP="001F0CB5">
                      <w:pPr>
                        <w:pStyle w:val="a6"/>
                        <w:rPr>
                          <w:szCs w:val="28"/>
                          <w:lang w:val="ru-RU"/>
                        </w:rPr>
                      </w:pPr>
                    </w:p>
                  </w:txbxContent>
                </v:textbox>
                <w10:wrap anchorx="page" anchory="page"/>
              </v:shape>
            </w:pict>
          </mc:Fallback>
        </mc:AlternateContent>
      </w:r>
      <w:r w:rsidRPr="001F0CB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page">
                  <wp:posOffset>1703070</wp:posOffset>
                </wp:positionH>
                <wp:positionV relativeFrom="page">
                  <wp:posOffset>2442210</wp:posOffset>
                </wp:positionV>
                <wp:extent cx="1278255" cy="274320"/>
                <wp:effectExtent l="0" t="0" r="17145" b="114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B40297" w:rsidRPr="00482A25" w:rsidRDefault="00B40297" w:rsidP="001F0CB5">
                            <w:pPr>
                              <w:pStyle w:val="a6"/>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134.1pt;margin-top:192.3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" filled="f" stroked="f">
                <v:textbox inset="0,0,0,0">
                  <w:txbxContent>
                    <w:p w:rsidR="00B40297" w:rsidRPr="00482A25" w:rsidRDefault="00B40297" w:rsidP="001F0CB5">
                      <w:pPr>
                        <w:pStyle w:val="a6"/>
                        <w:rPr>
                          <w:szCs w:val="28"/>
                          <w:lang w:val="ru-RU"/>
                        </w:rPr>
                      </w:pPr>
                    </w:p>
                  </w:txbxContent>
                </v:textbox>
                <w10:wrap anchorx="page" anchory="page"/>
              </v:shape>
            </w:pict>
          </mc:Fallback>
        </mc:AlternateContent>
      </w:r>
    </w:p>
    <w:p w:rsidR="001F0CB5" w:rsidRPr="001F0CB5" w:rsidRDefault="001F0CB5" w:rsidP="001F0CB5">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1F0CB5" w:rsidRPr="001F0CB5" w:rsidRDefault="001F0CB5" w:rsidP="001F0CB5">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1F0CB5" w:rsidRPr="001F0CB5" w:rsidRDefault="001F0CB5" w:rsidP="001F0CB5">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b/>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ge">
                  <wp:posOffset>2971800</wp:posOffset>
                </wp:positionV>
                <wp:extent cx="3113405" cy="1876425"/>
                <wp:effectExtent l="0" t="0" r="10795" b="952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876425"/>
                        </a:xfrm>
                        <a:prstGeom prst="rect">
                          <a:avLst/>
                        </a:prstGeom>
                        <a:noFill/>
                        <a:ln>
                          <a:noFill/>
                        </a:ln>
                      </wps:spPr>
                      <wps:txbx>
                        <w:txbxContent>
                          <w:p w:rsidR="00B40297" w:rsidRPr="00B40297" w:rsidRDefault="00B40297" w:rsidP="00B40297">
                            <w:pPr>
                              <w:pStyle w:val="a4"/>
                              <w:spacing w:after="0" w:line="240" w:lineRule="exact"/>
                              <w:rPr>
                                <w:rFonts w:ascii="Times New Roman" w:hAnsi="Times New Roman" w:cs="Times New Roman"/>
                                <w:b/>
                                <w:sz w:val="28"/>
                                <w:szCs w:val="28"/>
                                <w:lang w:eastAsia="ru-RU"/>
                              </w:rPr>
                            </w:pPr>
                            <w:r w:rsidRPr="00B40297">
                              <w:rPr>
                                <w:rFonts w:ascii="Times New Roman" w:hAnsi="Times New Roman" w:cs="Times New Roman"/>
                                <w:b/>
                                <w:sz w:val="28"/>
                                <w:szCs w:val="28"/>
                                <w:lang w:eastAsia="ru-RU"/>
                              </w:rPr>
                              <w:t>Об утверждении Порядка предоставления субсидий из бюджета Пермского муниципального округа Пермского края организациям на возмещение затрат (части затрат), связанных с осуществлением отдельных видов деятельности, в том числе содержание и приведение в нормативное состояние объектов коммунальной инфраструктуры (тепло - водоснабжения населения, водоотведения)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left:0;text-align:left;margin-left:0;margin-top:234pt;width:245.15pt;height:147.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" filled="f" stroked="f">
                <v:textbox inset="0,0,0,0">
                  <w:txbxContent>
                    <w:p w:rsidR="00B40297" w:rsidRPr="00B40297" w:rsidRDefault="00B40297" w:rsidP="00B40297">
                      <w:pPr>
                        <w:pStyle w:val="a4"/>
                        <w:spacing w:after="0" w:line="240" w:lineRule="exact"/>
                        <w:rPr>
                          <w:rFonts w:ascii="Times New Roman" w:hAnsi="Times New Roman" w:cs="Times New Roman"/>
                          <w:b/>
                          <w:sz w:val="28"/>
                          <w:szCs w:val="28"/>
                          <w:lang w:eastAsia="ru-RU"/>
                        </w:rPr>
                      </w:pPr>
                      <w:r w:rsidRPr="00B40297">
                        <w:rPr>
                          <w:rFonts w:ascii="Times New Roman" w:hAnsi="Times New Roman" w:cs="Times New Roman"/>
                          <w:b/>
                          <w:sz w:val="28"/>
                          <w:szCs w:val="28"/>
                          <w:lang w:eastAsia="ru-RU"/>
                        </w:rPr>
                        <w:t>Об утверждении Порядка предоставления субсидий из бюджета Пермского муниципального округа Пермского края организациям на возмещение затрат (части затрат), связанных с осуществлением отдельных видов деятельности, в том числе содержание и приведение в нормативное состояние объектов коммунальной инфраструктуры (тепло - водоснабжения населения, водоотведения)</w:t>
                      </w:r>
                    </w:p>
                  </w:txbxContent>
                </v:textbox>
                <w10:wrap anchorx="margin" anchory="page"/>
              </v:shape>
            </w:pict>
          </mc:Fallback>
        </mc:AlternateContent>
      </w:r>
      <w:r w:rsidRPr="00B40297">
        <w:rPr>
          <w:rFonts w:ascii="Times New Roman" w:eastAsia="Times New Roman" w:hAnsi="Times New Roman" w:cs="Times New Roman"/>
          <w:b/>
          <w:color w:val="000000"/>
          <w:sz w:val="28"/>
          <w:szCs w:val="28"/>
          <w:lang w:eastAsia="ru-RU"/>
        </w:rPr>
        <w:drawing>
          <wp:anchor distT="0" distB="0" distL="114300" distR="114300" simplePos="0" relativeHeight="251669504" behindDoc="0" locked="0" layoutInCell="1" allowOverlap="1">
            <wp:simplePos x="0" y="0"/>
            <wp:positionH relativeFrom="margin">
              <wp:posOffset>3175</wp:posOffset>
            </wp:positionH>
            <wp:positionV relativeFrom="page">
              <wp:posOffset>152400</wp:posOffset>
            </wp:positionV>
            <wp:extent cx="6148705" cy="2705100"/>
            <wp:effectExtent l="0" t="0" r="4445" b="0"/>
            <wp:wrapTopAndBottom/>
            <wp:docPr id="9" name="Рисунок 9"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870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297">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5408" behindDoc="0" locked="0" layoutInCell="1" allowOverlap="1">
                <wp:simplePos x="0" y="0"/>
                <wp:positionH relativeFrom="page">
                  <wp:posOffset>5327015</wp:posOffset>
                </wp:positionH>
                <wp:positionV relativeFrom="page">
                  <wp:posOffset>2083435</wp:posOffset>
                </wp:positionV>
                <wp:extent cx="1278255" cy="274320"/>
                <wp:effectExtent l="0" t="0" r="17145" b="1143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B40297" w:rsidRPr="00482A25" w:rsidRDefault="00B40297" w:rsidP="00B40297">
                            <w:pPr>
                              <w:pStyle w:val="a6"/>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9" type="#_x0000_t202" style="position:absolute;left:0;text-align:left;margin-left:419.45pt;margin-top:164.05pt;width:100.65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" filled="f" stroked="f">
                <v:textbox inset="0,0,0,0">
                  <w:txbxContent>
                    <w:p w:rsidR="00B40297" w:rsidRPr="00482A25" w:rsidRDefault="00B40297" w:rsidP="00B40297">
                      <w:pPr>
                        <w:pStyle w:val="a6"/>
                        <w:rPr>
                          <w:szCs w:val="28"/>
                          <w:lang w:val="ru-RU"/>
                        </w:rPr>
                      </w:pPr>
                    </w:p>
                  </w:txbxContent>
                </v:textbox>
                <w10:wrap anchorx="page" anchory="page"/>
              </v:shape>
            </w:pict>
          </mc:Fallback>
        </mc:AlternateContent>
      </w:r>
      <w:r w:rsidRPr="00B40297">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4384" behindDoc="0" locked="0" layoutInCell="1" allowOverlap="1">
                <wp:simplePos x="0" y="0"/>
                <wp:positionH relativeFrom="page">
                  <wp:posOffset>1550670</wp:posOffset>
                </wp:positionH>
                <wp:positionV relativeFrom="page">
                  <wp:posOffset>2083435</wp:posOffset>
                </wp:positionV>
                <wp:extent cx="1278255" cy="274320"/>
                <wp:effectExtent l="0" t="0" r="17145" b="1143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B40297" w:rsidRPr="00482A25" w:rsidRDefault="00B40297" w:rsidP="00B40297">
                            <w:pPr>
                              <w:pStyle w:val="a6"/>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0" type="#_x0000_t202" style="position:absolute;left:0;text-align:left;margin-left:122.1pt;margin-top:164.05pt;width:100.65pt;height:2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" filled="f" stroked="f">
                <v:textbox inset="0,0,0,0">
                  <w:txbxContent>
                    <w:p w:rsidR="00B40297" w:rsidRPr="00482A25" w:rsidRDefault="00B40297" w:rsidP="00B40297">
                      <w:pPr>
                        <w:pStyle w:val="a6"/>
                        <w:rPr>
                          <w:szCs w:val="28"/>
                          <w:lang w:val="ru-RU"/>
                        </w:rPr>
                      </w:pPr>
                    </w:p>
                  </w:txbxContent>
                </v:textbox>
                <w10:wrap anchorx="page" anchory="page"/>
              </v:shape>
            </w:pict>
          </mc:Fallback>
        </mc:AlternateConten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В соответствии со статьей 78 Бюджетного кодекса Российской Федерации, пунктом 4 части 1 статьи 16 Федерального закона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Пермского муниципального округа Пермского края, муниципальной программой «Развитие коммунального хозяйства Пермского муниципального округа», утвержденной постановлением администрации Пермского муниципального района от 26 декабря 2022 г. № СЭД-2022-299-01-01-05.С-780,</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администрация Пермского муниципального округа Пермского края ПОСТАНОВЛЯЕТ:</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xml:space="preserve">1. Установить, что расходы на предоставление субсидий организациям возмещение затрат (части затрат), связанных с осуществлением отдельных видов деятельности, в том числе содержание и приведение в нормативное состояние объектов коммунальной инфраструктуры (тепло-водоснабжения населения, </w:t>
      </w:r>
      <w:r w:rsidRPr="00B40297">
        <w:rPr>
          <w:rFonts w:ascii="Times New Roman" w:eastAsia="Times New Roman" w:hAnsi="Times New Roman" w:cs="Times New Roman"/>
          <w:color w:val="000000"/>
          <w:sz w:val="28"/>
          <w:szCs w:val="28"/>
          <w:lang w:eastAsia="ru-RU"/>
        </w:rPr>
        <w:lastRenderedPageBreak/>
        <w:t xml:space="preserve">водоотведения) (далее-Организации) являются расходным обязательствам Пермского муниципального округа Пермского края. </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2. Утвердить прилагаемые: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2.1. Порядок предоставления субсидий из бюджета Пермского муниципального округа Пермского края Организациям.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2.2. Положение о комиссии для рассмотрения и оценки участников отбора получателей субсидии;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2.3. Состав комиссии для рассмотрения и оценки участников отбора Организаций;</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 Настоящее постановление вступает в силу со дня официального опубликования и распространяется на правоотношения, возникающие с 01 января 2023 г.</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4. Настоящее постановление опубликовать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Интернет (www.permraion.ru).</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5. Контроль за исполнением настоящего постановления возложить на первого заместителя главы администрации Пермского муниципального округа Пермского края.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tabs>
          <w:tab w:val="right" w:pos="9631"/>
        </w:tabs>
        <w:suppressAutoHyphens/>
        <w:spacing w:after="0" w:line="360" w:lineRule="exact"/>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Глава муниципального</w:t>
      </w:r>
      <w:r>
        <w:rPr>
          <w:rFonts w:ascii="Times New Roman" w:eastAsia="Times New Roman" w:hAnsi="Times New Roman" w:cs="Times New Roman"/>
          <w:color w:val="000000"/>
          <w:sz w:val="28"/>
          <w:szCs w:val="28"/>
          <w:lang w:eastAsia="ru-RU"/>
        </w:rPr>
        <w:t xml:space="preserve"> </w:t>
      </w:r>
      <w:r w:rsidRPr="00B40297">
        <w:rPr>
          <w:rFonts w:ascii="Times New Roman" w:eastAsia="Times New Roman" w:hAnsi="Times New Roman" w:cs="Times New Roman"/>
          <w:color w:val="000000"/>
          <w:sz w:val="28"/>
          <w:szCs w:val="28"/>
          <w:lang w:eastAsia="ru-RU"/>
        </w:rPr>
        <w:t>округа</w:t>
      </w:r>
      <w:r>
        <w:rPr>
          <w:rFonts w:ascii="Times New Roman" w:eastAsia="Times New Roman" w:hAnsi="Times New Roman" w:cs="Times New Roman"/>
          <w:color w:val="000000"/>
          <w:sz w:val="28"/>
          <w:szCs w:val="28"/>
          <w:lang w:eastAsia="ru-RU"/>
        </w:rPr>
        <w:tab/>
      </w:r>
      <w:r w:rsidRPr="00B40297">
        <w:rPr>
          <w:rFonts w:ascii="Times New Roman" w:eastAsia="Times New Roman" w:hAnsi="Times New Roman" w:cs="Times New Roman"/>
          <w:color w:val="000000"/>
          <w:sz w:val="28"/>
          <w:szCs w:val="28"/>
          <w:lang w:eastAsia="ru-RU"/>
        </w:rPr>
        <w:t>В.Ю. Цветов</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sectPr w:rsidR="00B40297" w:rsidRPr="00B40297" w:rsidSect="00B40297">
          <w:headerReference w:type="even" r:id="rId6"/>
          <w:headerReference w:type="default" r:id="rId7"/>
          <w:footerReference w:type="default" r:id="rId8"/>
          <w:pgSz w:w="11900" w:h="16840"/>
          <w:pgMar w:top="1134" w:right="851" w:bottom="1134" w:left="1418" w:header="28" w:footer="6" w:gutter="0"/>
          <w:cols w:space="720"/>
          <w:noEndnote/>
          <w:docGrid w:linePitch="360"/>
        </w:sect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mc:AlternateContent>
          <mc:Choice Requires="wps">
            <w:drawing>
              <wp:anchor distT="0" distB="0" distL="114300" distR="114300" simplePos="0" relativeHeight="251667456" behindDoc="0" locked="0" layoutInCell="1" allowOverlap="1">
                <wp:simplePos x="0" y="0"/>
                <wp:positionH relativeFrom="page">
                  <wp:posOffset>3314700</wp:posOffset>
                </wp:positionH>
                <wp:positionV relativeFrom="page">
                  <wp:posOffset>771525</wp:posOffset>
                </wp:positionV>
                <wp:extent cx="971550" cy="3429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297" w:rsidRPr="00482A25" w:rsidRDefault="00B40297" w:rsidP="00B40297">
                            <w:pPr>
                              <w:pStyle w:val="a6"/>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1" type="#_x0000_t202" style="position:absolute;left:0;text-align:left;margin-left:261pt;margin-top:60.75pt;width:76.5pt;height: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6eyQIAALU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" filled="f" stroked="f">
                <v:textbox inset="0,0,0,0">
                  <w:txbxContent>
                    <w:p w:rsidR="00B40297" w:rsidRPr="00482A25" w:rsidRDefault="00B40297" w:rsidP="00B40297">
                      <w:pPr>
                        <w:pStyle w:val="a6"/>
                        <w:rPr>
                          <w:szCs w:val="28"/>
                          <w:lang w:val="ru-RU"/>
                        </w:rPr>
                      </w:pPr>
                    </w:p>
                  </w:txbxContent>
                </v:textbox>
                <w10:wrap anchorx="page" anchory="page"/>
              </v:shape>
            </w:pict>
          </mc:Fallback>
        </mc:AlternateContent>
      </w:r>
      <w:r w:rsidRPr="00B40297">
        <w:rPr>
          <w:rFonts w:ascii="Times New Roman" w:eastAsia="Times New Roman" w:hAnsi="Times New Roman" w:cs="Times New Roman"/>
          <w:color w:val="000000"/>
          <w:sz w:val="28"/>
          <w:szCs w:val="28"/>
          <w:lang w:eastAsia="ru-RU"/>
        </w:rPr>
        <w:t>УТВЕРЖДЕН</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постановлением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администрации Пермского муниципального округа Пермского края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8480" behindDoc="0" locked="0" layoutInCell="1" allowOverlap="1">
                <wp:simplePos x="0" y="0"/>
                <wp:positionH relativeFrom="page">
                  <wp:posOffset>6151880</wp:posOffset>
                </wp:positionH>
                <wp:positionV relativeFrom="page">
                  <wp:posOffset>1345565</wp:posOffset>
                </wp:positionV>
                <wp:extent cx="885825" cy="266700"/>
                <wp:effectExtent l="0" t="0" r="952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297" w:rsidRPr="00482A25" w:rsidRDefault="00B40297" w:rsidP="00B40297">
                            <w:pPr>
                              <w:pStyle w:val="a6"/>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2" type="#_x0000_t202" style="position:absolute;left:0;text-align:left;margin-left:484.4pt;margin-top:105.95pt;width:69.75pt;height:2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" filled="f" stroked="f">
                <v:textbox inset="0,0,0,0">
                  <w:txbxContent>
                    <w:p w:rsidR="00B40297" w:rsidRPr="00482A25" w:rsidRDefault="00B40297" w:rsidP="00B40297">
                      <w:pPr>
                        <w:pStyle w:val="a6"/>
                        <w:rPr>
                          <w:szCs w:val="28"/>
                          <w:lang w:val="ru-RU"/>
                        </w:rPr>
                      </w:pPr>
                    </w:p>
                  </w:txbxContent>
                </v:textbox>
                <w10:wrap anchorx="page" anchory="page"/>
              </v:shape>
            </w:pict>
          </mc:Fallback>
        </mc:AlternateContent>
      </w:r>
      <w:r w:rsidRPr="00B40297">
        <w:rPr>
          <w:rFonts w:ascii="Times New Roman" w:eastAsia="Times New Roman" w:hAnsi="Times New Roman" w:cs="Times New Roman"/>
          <w:color w:val="000000"/>
          <w:sz w:val="28"/>
          <w:szCs w:val="28"/>
          <w:lang w:eastAsia="ru-RU"/>
        </w:rPr>
        <w:t xml:space="preserve">от                         № </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b/>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b/>
          <w:color w:val="000000"/>
          <w:sz w:val="28"/>
          <w:szCs w:val="28"/>
          <w:lang w:eastAsia="ru-RU"/>
        </w:rPr>
      </w:pPr>
      <w:r w:rsidRPr="00B40297">
        <w:rPr>
          <w:rFonts w:ascii="Times New Roman" w:eastAsia="Times New Roman" w:hAnsi="Times New Roman" w:cs="Times New Roman"/>
          <w:b/>
          <w:color w:val="000000"/>
          <w:sz w:val="28"/>
          <w:szCs w:val="28"/>
          <w:lang w:eastAsia="ru-RU"/>
        </w:rPr>
        <w:t>ПОРЯДОК</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b/>
          <w:bCs/>
          <w:color w:val="000000"/>
          <w:sz w:val="28"/>
          <w:szCs w:val="28"/>
          <w:lang w:eastAsia="ru-RU"/>
        </w:rPr>
      </w:pPr>
      <w:r w:rsidRPr="00B40297">
        <w:rPr>
          <w:rFonts w:ascii="Times New Roman" w:eastAsia="Times New Roman" w:hAnsi="Times New Roman" w:cs="Times New Roman"/>
          <w:b/>
          <w:bCs/>
          <w:color w:val="000000"/>
          <w:sz w:val="28"/>
          <w:szCs w:val="28"/>
          <w:lang w:eastAsia="ru-RU"/>
        </w:rPr>
        <w:t>предоставления субсидий из бюджета Пермского муниципального округа Пермского края организациям на возмещение затрат (части затрат), связанных с осуществлением отдельных видов деятельности, в том числе содержание и приведение в нормативное состояние объектов коммунальной инфраструктуры (тепло - водоснабжения населения, водоотведения)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b/>
          <w:color w:val="000000"/>
          <w:sz w:val="28"/>
          <w:szCs w:val="28"/>
          <w:lang w:eastAsia="ru-RU"/>
        </w:rPr>
      </w:pPr>
      <w:bookmarkStart w:id="0" w:name="bookmark0"/>
      <w:bookmarkEnd w:id="0"/>
      <w:r w:rsidRPr="00B40297">
        <w:rPr>
          <w:rFonts w:ascii="Times New Roman" w:eastAsia="Times New Roman" w:hAnsi="Times New Roman" w:cs="Times New Roman"/>
          <w:b/>
          <w:color w:val="000000"/>
          <w:sz w:val="28"/>
          <w:szCs w:val="28"/>
          <w:lang w:eastAsia="ru-RU"/>
        </w:rPr>
        <w:t>1. Общие положения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bookmarkStart w:id="1" w:name="bookmark1"/>
      <w:bookmarkEnd w:id="1"/>
      <w:r w:rsidRPr="00B40297">
        <w:rPr>
          <w:rFonts w:ascii="Times New Roman" w:eastAsia="Times New Roman" w:hAnsi="Times New Roman" w:cs="Times New Roman"/>
          <w:color w:val="000000"/>
          <w:sz w:val="28"/>
          <w:szCs w:val="28"/>
          <w:lang w:eastAsia="ru-RU" w:bidi="ru-RU"/>
        </w:rPr>
        <w:t>1.1. Порядок предоставления субсидий Организациям на возмещение затрат (части затрат) в связи с производством (реализацией) товаров, выполнением работ, оказанием услуг, связанных с осуществлением отдельных видов деятельности, в том числе содержание и приведение в нормативное состояние объектов коммунальной инфраструктуры (тепло-водоснабжения населения, водоотведения) (далее – Порядок) определяет общие положения о предоставлении субсидий на возмещение затрат (части затрат) Организациям в связи с указанными видами деятельности (далее – субсидии), порядок проведения отбора получателей субсидий, условия и порядок предоставления субсидий, требования к отчетности, требования об осуществлении контроля за соблюдением условий и порядка предоставления субсидий и ответственности за их нарушение.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1.2. В целях настоящего Порядка используются следующие определения и понятия: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1.2.1. Участник отбора - Организация, представившая заявку и документы для участия в отборе получателей субсидии в соответствии с настоящим Порядком;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1.2.2. Победитель отбора - Участник отбора, по результатам оценки заявки которого ему присвоен порядковый номер;</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1.2.3. Получатель субсидии - Участник отбора, которому по результатам отбора предоставлена субсидия в соответствии с настоящим Порядком.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xml:space="preserve">1.3. Субсидия предоставляется в целях возмещения части затрат в связи с производством (реализацией) товаров, выполнением работ, оказанием </w:t>
      </w:r>
      <w:r w:rsidRPr="00B40297">
        <w:rPr>
          <w:rFonts w:ascii="Times New Roman" w:eastAsia="Times New Roman" w:hAnsi="Times New Roman" w:cs="Times New Roman"/>
          <w:color w:val="000000"/>
          <w:sz w:val="28"/>
          <w:szCs w:val="28"/>
          <w:lang w:eastAsia="ru-RU" w:bidi="ru-RU"/>
        </w:rPr>
        <w:lastRenderedPageBreak/>
        <w:t>услуг, связанных с осуществлением отдельных видов деятельности, в том числе содержание и приведение в нормативное состояние объектов коммунальной инфраструктуры (тепло-водоснабжения населения, водоотведения)  в рамках реализации мероприятия «Субсидии организациям на реализацию мероприятий, направленных на возмещение затрат (части затрат), связанных с осуществлением регулируемых видов деятельности, в том числе содержание и приведение в нормативное состояние объектов коммунальной инфраструктуры» подпрограммы «Развитие и модернизация объектов коммунально-инженерной инфраструктуры для расширения номенклатуры и повышения качества коммунальных услуг» муниципальной программы «Развитие коммунального хозяйства Пермского муниципального округа» (далее соответственно - мероприятие, подпрограмма, Программа).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1.4. Главным распорядителем средств бюджета Пермского муниципального округа Пермского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управление по развитию инфраструктуры администрации Пермского муниципального округа Пермского края (далее - Уполномоченный орган).</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1.5. Субсидия предоставляется Организации на основании отбора Получателей субсидии (далее - Отбор), способ проведения которого - конкурс, проводимый в соответствии с разделом 2 настоящего Порядка (далее - Конкурс).</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Отбор в течение финансового года может проводиться неоднократно.</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1.6. Категории Получателей субсидий - Организации, отвечающие критериям установленным законодательством, оказывающие услуги по отдельными видам деятельности в области тепло-водоснабжения населения, водоотведения и являющиеся иным законным владельцем объектов коммунальной инфраструктуры, являющихся муниципальной собственностью Пермского муниципального округа Пермского края, за исключением организаций с которыми заключены договоры аренды, концессионные соглашения в отношении объектов коммунальной инфраструктуры.</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1.7. Критерии Отбора Получателей субсидий приведены в приложении 1 к настоящему Порядку.</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xml:space="preserve">1.8. Сведения о субсидиях размещаются на едином портале бюджетной системы Российской Федерации в информационно-телекоммуникационной </w:t>
      </w:r>
      <w:r w:rsidRPr="00B40297">
        <w:rPr>
          <w:rFonts w:ascii="Times New Roman" w:eastAsia="Times New Roman" w:hAnsi="Times New Roman" w:cs="Times New Roman"/>
          <w:color w:val="000000"/>
          <w:sz w:val="28"/>
          <w:szCs w:val="28"/>
          <w:lang w:eastAsia="ru-RU" w:bidi="ru-RU"/>
        </w:rPr>
        <w:lastRenderedPageBreak/>
        <w:t>сети «Интернет» www.budget.gov.ru (далее - единый портал) в установленные действующим законодательством сроки.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b/>
          <w:color w:val="000000"/>
          <w:sz w:val="28"/>
          <w:szCs w:val="28"/>
          <w:lang w:eastAsia="ru-RU" w:bidi="ru-RU"/>
        </w:rPr>
        <w:t>2. Порядок проведения Отбора Получателей субсидий</w:t>
      </w:r>
      <w:r w:rsidRPr="00B40297">
        <w:rPr>
          <w:rFonts w:ascii="Times New Roman" w:eastAsia="Times New Roman" w:hAnsi="Times New Roman" w:cs="Times New Roman"/>
          <w:color w:val="000000"/>
          <w:sz w:val="28"/>
          <w:szCs w:val="28"/>
          <w:lang w:eastAsia="ru-RU" w:bidi="ru-RU"/>
        </w:rPr>
        <w:t xml:space="preserve"> </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2.1. Способ проведения Отбора - Конкурс, который проводится при определении Получателей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2.2. Уполномоченный орган в течение 5 (пяти) рабочих дней со дня принятия решения о проведении Отбора размещает на едином портале и на официальном сайте Пермского муниципального округа Пермского края http://www.permraion.ru/ (далее - официальный сайт) объявление о проведении Отбора (далее - Объявление) с указанием: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а)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б) наименования, места нахождения, почтового адреса, адреса электронной почты Уполномоченного органа;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в) результата предоставления субсидии в соответствии с настоящим Порядком;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д) требований к Участникам Отбора в соответствии с пунктом 1.6 раздела 1, пунктами 2.3-2.5 раздела 2 настоящего Порядка и перечня документов, представляемых Участниками Отбора для подтверждения их соответствия указанным требованиям;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е) порядка подачи заявок Участниками Отбора и требований, предъявляемых к форме и содержанию заявок, подаваемых Участниками Отбора, в соответствии с пунктами 3.1, 3.4 раздела 3 настоящего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ж) 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порядка внесения изменений в заявки Участников Отбора;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з) правил рассмотрения и оценки заявок Участников Отбора в соответствии с пунктами 2.6-2.10 раздела 2, пункта 3.5, 3.8 раздела 3 настоящего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lastRenderedPageBreak/>
        <w:t>и) порядка предоставления Участникам Отбора разъяснений положений Объявления, даты начала и окончания срока такого предоставления;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к) срока, в течение которого Победитель Отбора должен подписать Соглашение о предоставлении субсидии;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л) условий признания Победителя Отбора уклонившимся от заключения Соглашения;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м) даты размещения результатов Отбора на едином портале, а также при необходимости на официальном сайте в информационно-телекоммуникационной сети «Интернет», которая не может быть позднее 14-го (четырнадцатого) календарного дня, следующего за днем определения Победителя Отбора.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2.3. Участники Отбора на дату, предшествующую дате подачи заявки не более чем на 10 календарных дней, должны соответствовать следующим требованиям: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2.3.1. зарегистрированы в налоговом органе Пермского муниципального округа Пермского края и (или) осуществляют деятельность на территории Пермского муниципального округа Пермского края;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2.3.2. отвечать критериям, установленным законодательством, оказывающие услуги по отдельным видам деятельности в области тепло -  водоснабжения населения, водоотведения и являющиеся собственником, иным законным владельцем объектов коммунальной инфраструктуры, являющихся муниципальной собственностью Пермского муниципального округа Пермского края, за исключением организаций с которыми заключены договоры аренды, концессионные соглашения в отношении объектов коммунальной инфраструктуры;</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2.3.3.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соответственно - задолженность по уплате налогов, страховых взносов);</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xml:space="preserve">2.3.4. отсутствует просроченная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w:t>
      </w:r>
      <w:r w:rsidRPr="00B40297">
        <w:rPr>
          <w:rFonts w:ascii="Times New Roman" w:eastAsia="Times New Roman" w:hAnsi="Times New Roman" w:cs="Times New Roman"/>
          <w:color w:val="000000"/>
          <w:sz w:val="28"/>
          <w:szCs w:val="28"/>
          <w:lang w:eastAsia="ru-RU" w:bidi="ru-RU"/>
        </w:rPr>
        <w:lastRenderedPageBreak/>
        <w:t>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2.3.5.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2.3.6.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являющимся Участником Отбора;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2.3.7.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2.3.8.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субсидий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2.4. Требованиями к Участникам Отбора также являются: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lastRenderedPageBreak/>
        <w:t>2.4.1.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2.4.2. не являются участниками соглашений о разделе продукции;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2.4.3. не осуществляют предпринимательскую деятельность в сфере игорного бизнеса;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2.4.4.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2.4.5. 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2.5. Условиями предоставления субсидий также являются: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2.5.1. форма и содержание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Отбором, а также согласие на обработку персональных данных, должны соответствовать требованиям, установленным соответственно подпунктами 3.1.1, 3.1.4, 3.1.5 пункта 3.1 раздела 3 настоящего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2.5.2. достоверность представленной Участником Отбора информации, в том числе информации о месте нахождения и адресе юридического лица;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2.5.3. достоверность представленных Участником Отбора документов;</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2.5.4. ранее в отношении Участника Отбора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2.5.5. с момента признания Участника Отбора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2.5.6. достижение значения показателя результативности, установленного в Соглашении в соответствии с пунктом 3.21 раздела 3 настоящего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lastRenderedPageBreak/>
        <w:t>2.6. Рассмотрение заявок Участников Отбора на предмет их соответствия установленным в Объявлении требованиям осуществляется в порядке, установленном в пункте 3.5, 3.8 настоящего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2.7. Отклонение заявок Участников Отбора осуществляется на стадии рассмотрения заявок или оценки заявок по следующим основаниям: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2.7.1. несоответствие Участника Отбора требованиям, установленным в пункте 1.6 раздела 1, пунктах 2.3-2.4, подпунктах 2.5.1-2.5.8 пункта 2.5 раздела 2 настоящего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2.7.2. несоответствие представленных Участником Отбора заявок и документов требованиям к заявкам и документам Участников Отбора, установленным в Объявлении;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2.7.3. недостоверность представленной Участником Отбора информации, в том числе информации о месте нахождения и адресе юридического лица;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2.7.4. подача Участником Отбора заявки после даты и (или) времени, определенных для подачи заявок;</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2.7.5. отсутствие для предоставления субсидий бюджетных ассигнований, утвержденных в соответствии с решением Думы Пермского муниципального округа Пермского края о бюджете на очередной финансовый год и плановый период, сводной бюджетной росписью бюджета Пермского муниципального округа Пермского края.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2.8. Комиссия для рассмотрения и оценки участников отбора получателей субсидий (далее - комиссия), действующая на основании Положения о комиссии для рассмотрения и оценки участников отбора получателей субсидий, утвержденного настоящим постановлением, проводит оценку заявок Участников Отбора в течение 7 (семи) рабочих дней после даты окончания приема заявок Участников Отбора, указанной в Объявлении, посредством начисления баллов по критериям оценки в порядке, указанном в приложении 1 к настоящему Порядку и в настоящем пункте.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Заявке Участника Отбора, набравшего наибольшее количество баллов, присваивается 1 порядковый номер. Далее в порядке убывания баллов присваиваются заявкам Участников Отбора последующие порядковые номера.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В случае если Участники Отбора набрали одинаковое количество баллов, то наиболее высокий порядковый номер присваивается Участнику Отбора, не получавшему государственную поддержку в форме субсидий в течение последних трех лет.</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lastRenderedPageBreak/>
        <w:t>В случае если Участники Отбора набрали одинаковое количество баллов и не получали государственную поддержку в форме субсидий в течение последних трех лет, то наиболее высокий порядковый номер присваивается Участнику Отбора, подавшему заявку и документы раньше для участия в Отборе.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2.9. Приказом руководителя Уполномоченного органа утверждаются результаты Отбора с указанием Победителя Отбора и суммы, предоставляемой ему субсидии.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2.10. Информация о результатах рассмотрения заявок размещается в течение 5 (пяти) рабочих дней с даты подписания протокола комиссии на едином портале, а также на официальном сайте Пермского муниципального округа Пермского края в информационно-телекоммуникационной сети «Интернет» и включает следующие сведения: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дата, время и место проведения рассмотрения заявок;</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дата, время и место оценки заявок Участников Отбора;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информация об Участниках Отбора, заявки которых были рассмотрены;</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последовательность оценки заявок Участников Отбора, присвоенные заявкам Участников Отбора значения по критериям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наименование Получателя субсидии, с которым заключается Соглашение, и размер предоставляемой ему субсидии.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b/>
          <w:color w:val="000000"/>
          <w:sz w:val="28"/>
          <w:szCs w:val="28"/>
          <w:lang w:eastAsia="ru-RU" w:bidi="ru-RU"/>
        </w:rPr>
      </w:pPr>
      <w:r w:rsidRPr="00B40297">
        <w:rPr>
          <w:rFonts w:ascii="Times New Roman" w:eastAsia="Times New Roman" w:hAnsi="Times New Roman" w:cs="Times New Roman"/>
          <w:b/>
          <w:color w:val="000000"/>
          <w:sz w:val="28"/>
          <w:szCs w:val="28"/>
          <w:lang w:eastAsia="ru-RU" w:bidi="ru-RU"/>
        </w:rPr>
        <w:t>3. Условия и порядок предоставления субсидии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 Для участия в Отборе Организация предоставляет в срок и по адресу, указанные в Объявлении, в Уполномоченный орган следующие документы:</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3.1.1. заявку на получение субсидии (далее - заявка) по форме согласно приложению 2 к настоящему Порядку;</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3.1.2. справки по установленной форме, подтверждающие отсутствие у Организации на дату, предшествующую дате подачи заявки не более чем на 30 календарных дней, задолженности по уплате налогов, страховых взносов.</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lastRenderedPageBreak/>
        <w:t>В случае если справки по установленной форме, подтверждающие отсутствие у Организации задолженности по уплате налогов и (или) задолженности по уплате страховых взносов, не представлены, содержащиеся в таких справках сведения запрашиваются Уполномоченным органом соответственно от:</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территориального Фонда социального страхования Российской Федерации в отношении страховых взносов на обязательное социальное страхование от несчастных случаев на производстве и профессиональных заболеваний, уплачиваемых в Фонд социального страхования Российской Федерации;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3.1.3. копию паспорта гражданина РФ с указанием места регистрации - для Организаций - индивидуальных предпринимателей; копии учредительных документов - Организаций - юридических лиц;</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3.1.4. согласие на обработку персональных данных по форме согласно приложению 3 к настоящему Порядку;</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3.1.5. согласие на осуществление проверок соблюдения Организациями порядка и условий предоставления субсидий (далее - согласие на осуществление проверок) по форме согласно приложению 4 к настоящему Порядку;</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3.1.6.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(далее - согласие на публикацию (размещение) в сети «Интернет»), по форме согласно приложению 5 к настоящему Порядку;</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3.1.7. копии документов, подтверждающих фактически произведенные (планируемые) затраты, связанные с предусмотренными настоящим Порядком видами деятельности.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3.2. Ответственность за достоверность сведений и подлинность заявки и документов, направленных в соответствии с настоящим Порядком в Уполномоченный орган для участия в Отборе (далее - представленные документы), возлагается на Участника Отбора.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3.3. Все расходы, связанные с подготовкой и представлением документов в Уполномоченный орган для участия в Отборе (далее - документы для участия в Отборе), несут Участники Отбора.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lastRenderedPageBreak/>
        <w:t>3.4. Представленные документы должны быть:</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3.4.1.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3.4.2. сброшюрованы (или прошиты), пронумерованы и скреплены печатью (при наличии);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3.4.3.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3.5. Должностное лицо Уполномоченного органа при приеме заявки и документов от Организации проверяет заявку и документы, представленные Участником Отбора, на соответствие: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наличия в полном объеме документов, указанных в пункте 3.1 раздела 3 настоящего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требованиям, указанным в пункте 3.4 раздела 3 настоящего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представленных заявки, согласия на обработку персональных данных, согласия на осуществление проверок, согласия на публикацию (размещение) в сети «Интернет» формам, определенным соответственно приложениями 2-5 к настоящему Порядку.</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В случае соответствия представленных документов должностное лицо Уполномоченного органа регистрирует их в порядке, установленном пунктом 3.7 раздела 3 настоящего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3.6. В случае несоответствия представленных документов требованиям, указанным в пункте 3.4 раздела 3 настоящего Порядка, и (или) отсутствия в полном объеме документов, указанных в пункте 3.1 раздела 3 настоящего Порядка, и (или) несоответствия представленных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«Интернет» формам, определенным соответственно приложениями 2-5 к настоящему Порядку, должностное лицо Уполномоченного органа возвращает Организации представленные документы.</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xml:space="preserve">3.7. Должностное лицо Уполномоченного органа регистрирует представленные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поступившего пакета документов должна включать регистрационный номер, дату и время (часы, минуты) его приема. Должностное лицо Уполномоченного органа ставит отметку о </w:t>
      </w:r>
      <w:r w:rsidRPr="00B40297">
        <w:rPr>
          <w:rFonts w:ascii="Times New Roman" w:eastAsia="Times New Roman" w:hAnsi="Times New Roman" w:cs="Times New Roman"/>
          <w:color w:val="000000"/>
          <w:sz w:val="28"/>
          <w:szCs w:val="28"/>
          <w:lang w:eastAsia="ru-RU" w:bidi="ru-RU"/>
        </w:rPr>
        <w:lastRenderedPageBreak/>
        <w:t>приеме представленных документов на копии заявки с указанием даты, времени и должностного лица, принявшего документы.</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3.8. Уполномоченный орган рассматривает заявку и представленные документы в течение 7 (семи) рабочих дней с даты их регистрации в соответствии с пунктом 3.7 раздела 3 настоящего Порядка на: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соответствие Участника Отбора условиям и требованиям, указанным в пункте 1.6 раздела 1, пунктах 2.3-2.4, подпунктах 2.5.1-2.5.11 пункта 2.5 раздела 2 настоящего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соответствие представленных документов требованиям, указанным в пункте 3.4 раздела 3 настоящего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достоверность представленной Участником Отбора информации, в том числе информации о месте нахождения и адресе Организации;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достоверность представленных Участником Отбора документов.</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3.9. В случае несоответствия представленных документов требованиям, указанным в пункте 3.4 раздела 3 настоящего Порядка, и (или) несоответствия Участника Отбора условиям и требованиям, указанным в пункте 1.6 раздела 1, пунктах 2.3-2.4, подпунктах 2.5.1-2.5.8 пункта 2.5 раздела 2 настоящего Порядка, Уполномоченный орган в срок не позднее 5 (пяти) рабочих дней по истечении срока, указанного в пункте 3.8 раздела 3 настоящего Порядка, направляет Участнику Отбора уведомление об отклонении заявки с указанием причины ее отклонения.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Представленные документы при наличии оснований, указанных в абзаце первом настоящего пункта, возвращаются Участнику Отбора только по его письменному заявлению, о чем должностное лицо Уполномоченного органа делает отметку в журнале регистрации заявок.</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3.10. Организации после устранения причин отклонения заявки, определенных абзацем первым пункта 3.9 раздела 3 настоящего Порядка, вправе для участия в Отборе повторно направить в Уполномоченный орган полный пакет документов, указанный в пункте 3.1 раздела 3 настоящего Порядка, не позднее даты окончания подачи заявок, установленной Объявлением.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Вновь представленные документы рассматриваются и повторно регистрируются в журнале регистрации заявок Уполномоченным органом в порядке и сроки, предусмотренные настоящим Порядком.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xml:space="preserve">3.11. В случае соответствия представленных документов требованиям, указанным в пункте 3.4 раздела 3 настоящего Порядка, соответствия Участника Отбора условиям и требованиям, указанным в пункте 1.6 раздела 1, пунктах 2.3-2.4, подпунктах 2.5.1-2.5.8 пункта 2.5 раздела 2 настоящего </w:t>
      </w:r>
      <w:r w:rsidRPr="00B40297">
        <w:rPr>
          <w:rFonts w:ascii="Times New Roman" w:eastAsia="Times New Roman" w:hAnsi="Times New Roman" w:cs="Times New Roman"/>
          <w:color w:val="000000"/>
          <w:sz w:val="28"/>
          <w:szCs w:val="28"/>
          <w:lang w:eastAsia="ru-RU" w:bidi="ru-RU"/>
        </w:rPr>
        <w:lastRenderedPageBreak/>
        <w:t>Порядка, проводится оценка поступивших заявок в сроки и порядке, указанные в пункте 2.8 раздела 2 настоящего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3.12. Основаниями для отказа Получателю субсидии в предоставлении субсидии являются: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3.12.1. несоответствие представленных Получателем субсидии документов требованиям, указанным в пункте 3.4 раздела 3 настоящего Порядка, или непредставление (представление не в полном объеме) документов, указанных в пункте 3.1 раздела 3 настоящего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3.12.2. установление факта недостоверности представленных Получателем субсидии информации, документов.</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3.12.3. невыполнение условий предоставления субсидий, указанных в пункте 1.6 раздела 1, пунктах 2.3-2.4, подпунктах 2.5.1-2.5.11 пункта 2.5 раздела 2 настоящего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3.12.4. ранее в отношении Организации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3.12.5. с момента признания Организации допустившим нарушение порядка и условий оказания поддержки, в том числе не обеспечившим целевого использования средств поддержки, прошло менее трех лет.</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3.13. Размер субсидии: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3.13.1. субсидии предоставляется на возмещение затрат (части затрат), планируемых затрат (части планируемых затрат), за исключением расходов, предусмотренных соответствующими тарифами, в целях обеспечения надлежащей эксплуатации объектов коммунальной инфраструктуры, в том числе на возмещение затрат (части затрат), планируемых затрат (части планируемых затрат) на приобретение энергоресурсов (электроэнергии, газа, воды, дров).</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xml:space="preserve">3.13.2. субсидия предоставляется на возмещение затрат (части затрат), планируемых затрат (части планируемых затрат), указанных в подпункте 3.13.1 пункта 3.13 раздела 3 Порядка, и равна стоимости фактически выполненных, а также планируемых работ, оказанных услуг в соответствии с представленными и документально подтвержденными актами выполненных работ, оказанных услуг, предписаниями контролирующих органов, иными подтверждающими документами на дату предоставления заявки и не включенных в тариф, но не более объема средств, предусмотренных в бюджете на текущий финансовый год. В случае превышения необходимого для предоставления субсидии объема средств, </w:t>
      </w:r>
      <w:r w:rsidRPr="00B40297">
        <w:rPr>
          <w:rFonts w:ascii="Times New Roman" w:eastAsia="Times New Roman" w:hAnsi="Times New Roman" w:cs="Times New Roman"/>
          <w:color w:val="000000"/>
          <w:sz w:val="28"/>
          <w:szCs w:val="28"/>
          <w:lang w:eastAsia="ru-RU"/>
        </w:rPr>
        <w:lastRenderedPageBreak/>
        <w:t xml:space="preserve">предусмотренных в бюджете на текущий финансовый год, комиссия рассматривает целесообразность и обоснованность обозначенных затрат (части затрат), планируемых затрат (части планируемых затрат) и принимает решение о необходимости (отсутствии необходимости) внесения предложений о внесении соответствующих изменений в бюджет на текущий финансовый год; </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xml:space="preserve">3.13.3. субсидия рассчитывается на основании заявки Организации (с указанием цели предоставления и суммы субсидии) с приложением расчетов, предоставлением обосновывающих материалов. В составе таких обосновывающих документов могут быть укрупненные сметы, экспертные заключения специализированных организаций, расчеты удельных текущих расходов, рассчитываемых в соответствии с законодательством Российской Федерации, регулирующим сферу деятельности, экспертные заключения органа регулирования, произведенные для организаций, осуществляющих аналогичные виды деятельности в сопоставимых условиях, а также иные документы. </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При этом размер субсидии определяется в соответствии с Соглашением о предоставлении субсидии, объемами средств, предусмотренными Программой по мероприятию, в пределах бюджетных ассигнований, утвержденных в соответствии с решением Думы Пермского муниципального округа Пермского края о бюджете на очередной финансовый год и плановый период, сводной бюджетной росписью бюджета Пермского муниципального округа Пермского края.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3.14. Возврат субсидии в бюджет Пермского муниципального округа Пермского края осуществляется в порядке и сроках, установленных пунктами 5.3-5.5 раздела 5 настоящего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xml:space="preserve">3.15. Уполномоченный орган в срок не позднее 3 (трех) рабочих дней со дня подписания приказа в соответствии с пунктом 2.9 раздела 2 настоящего Порядка готовит проект соглашения о предоставлении субсидии по форме, утвержденной приказом финансово-экономического управления администрации Пермского муниципального округа Пермского края (далее соответственно - Соглашение, финансово-экономическое управление). При этом в Соглашении указываются условия о согласовании новых условий Соглашения или о расторжении Соглашения при </w:t>
      </w:r>
      <w:proofErr w:type="spellStart"/>
      <w:r w:rsidRPr="00B40297">
        <w:rPr>
          <w:rFonts w:ascii="Times New Roman" w:eastAsia="Times New Roman" w:hAnsi="Times New Roman" w:cs="Times New Roman"/>
          <w:color w:val="000000"/>
          <w:sz w:val="28"/>
          <w:szCs w:val="28"/>
          <w:lang w:eastAsia="ru-RU" w:bidi="ru-RU"/>
        </w:rPr>
        <w:t>недостижении</w:t>
      </w:r>
      <w:proofErr w:type="spellEnd"/>
      <w:r w:rsidRPr="00B40297">
        <w:rPr>
          <w:rFonts w:ascii="Times New Roman" w:eastAsia="Times New Roman" w:hAnsi="Times New Roman" w:cs="Times New Roman"/>
          <w:color w:val="000000"/>
          <w:sz w:val="28"/>
          <w:szCs w:val="28"/>
          <w:lang w:eastAsia="ru-RU" w:bidi="ru-RU"/>
        </w:rPr>
        <w:t xml:space="preserve"> согласия по новым условиям в случае уменьшения Уполномоченному органу ранее доведенных лимитов бюджетных обязательств для финансирования расходов по реализации мероприятия, указанного в пункте 1.3 раздела 1 настоящего </w:t>
      </w:r>
      <w:r w:rsidRPr="00B40297">
        <w:rPr>
          <w:rFonts w:ascii="Times New Roman" w:eastAsia="Times New Roman" w:hAnsi="Times New Roman" w:cs="Times New Roman"/>
          <w:color w:val="000000"/>
          <w:sz w:val="28"/>
          <w:szCs w:val="28"/>
          <w:lang w:eastAsia="ru-RU" w:bidi="ru-RU"/>
        </w:rPr>
        <w:lastRenderedPageBreak/>
        <w:t>Порядка, приводящих к невозможности предоставления субсидии в размере, определенном в Соглашении.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3.16. Дополнительное соглашение к Соглашению заключается по форме, утвержденной приказом финансово-экономического управления, в соответствии с условиями, установленными Соглашением.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3.17. Победитель Отбора представляет в Уполномоченный орган в срок не позднее 3 (трех) рабочих дней со дня получения проекта Соглашения подписанное в двух экземплярах Соглашение.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3.18. Победитель Отбора, не представивший в срок, указанный в пункте 3.17 раздела 3 настоящего Порядка, подписанные в двух экземплярах Соглашения, признается уклонившимся от заключения Соглашения.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3.19. Перечисление субсидии осуществляется Уполномоченным органом Получателю субсидии в пределах бюджетных ассигнований и лимитов бюджетных обязательств, предусмотренных в бюджете Пермского муниципального округа Пермского края на текущий финансовый год и плановый период, не позднее 10 (десяти) рабочих дней после подписания Соглашения.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3.20. Субсидия перечисляется единовременно на расчетные счета, открытые Получателем субсидии в учреждениях Центрального банка Российской Федерации или кредитных организациях на основании бюджетной росписи и кассового плана.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3.21. Результатом предоставления субсидии является достижение показателя результативности подпрограммы Программы, значения которого устанавливаются в Соглашении на основании подпункта 14.1 заявки, представленной для участия в Отборе Участником Отбора.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3.22. Оценка достижения значения показателя результативности производится Уполномоченным органом по итогам календарного года путем сопоставления фактически достигнутых и плановых показателей результативности, установленных Соглашением.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b/>
          <w:color w:val="000000"/>
          <w:sz w:val="28"/>
          <w:szCs w:val="28"/>
          <w:lang w:eastAsia="ru-RU" w:bidi="ru-RU"/>
        </w:rPr>
      </w:pPr>
      <w:r w:rsidRPr="00B40297">
        <w:rPr>
          <w:rFonts w:ascii="Times New Roman" w:eastAsia="Times New Roman" w:hAnsi="Times New Roman" w:cs="Times New Roman"/>
          <w:b/>
          <w:color w:val="000000"/>
          <w:sz w:val="28"/>
          <w:szCs w:val="28"/>
          <w:lang w:eastAsia="ru-RU" w:bidi="ru-RU"/>
        </w:rPr>
        <w:t>4. Требования к отчетности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4.1. Получатели субсидии по окончании текущего финансового года не позднее 30 января очередного финансового года представляет Уполномоченному органу отчет о достижении значения показателей результативности использования субсидий по форме согласно приложению 6 к настоящему Порядку.</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 xml:space="preserve">4.2. Получатель субсидии представляет в администрацию Пермского муниципального округа Пермского края ежеквартально, в срок до 5 числа месяца, следующего за отчетным кварталом, на бумажном носителе подписанный отчет об использовании субсидии, отчет о достижении показателей результативности по формам, установленным Соглашением. При этом данная отчетность за </w:t>
      </w:r>
      <w:r w:rsidRPr="00B40297">
        <w:rPr>
          <w:rFonts w:ascii="Times New Roman" w:eastAsia="Times New Roman" w:hAnsi="Times New Roman" w:cs="Times New Roman"/>
          <w:color w:val="000000"/>
          <w:sz w:val="28"/>
          <w:szCs w:val="28"/>
          <w:lang w:val="en-US" w:eastAsia="ru-RU"/>
        </w:rPr>
        <w:t>IV</w:t>
      </w:r>
      <w:r w:rsidRPr="00B40297">
        <w:rPr>
          <w:rFonts w:ascii="Times New Roman" w:eastAsia="Times New Roman" w:hAnsi="Times New Roman" w:cs="Times New Roman"/>
          <w:color w:val="000000"/>
          <w:sz w:val="28"/>
          <w:szCs w:val="28"/>
          <w:lang w:eastAsia="ru-RU"/>
        </w:rPr>
        <w:t xml:space="preserve"> квартал представляется в срок до 15 января года, следующего за отчетным периодом.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4.3. Проверка отчетности, указанной в пункте 4.2 настоящего Порядка, осуществляется администрацией Пермского муниципального округа Пермского края в течении 5 (пяти) рабочих дней со дня ее представления. При наличии замечаний отчетность возвращается на доработку и (или) запрашиваются дополнительные документы, подтверждающие сведения, предоставленные в отчетности (далее – дополнительные документы). Срок доработки отчетности и представления дополнительных документов не может превышать 3 (трех) рабочих дней со дня возврата отчета об использовании субсидии на доработку и (или) запроса дополнительных документов.</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
    <w:p w:rsidR="00B40297" w:rsidRPr="00B40297" w:rsidRDefault="00B40297" w:rsidP="009A51E5">
      <w:pPr>
        <w:suppressAutoHyphens/>
        <w:spacing w:after="0" w:line="360" w:lineRule="exact"/>
        <w:ind w:firstLine="720"/>
        <w:jc w:val="center"/>
        <w:rPr>
          <w:rFonts w:ascii="Times New Roman" w:eastAsia="Times New Roman" w:hAnsi="Times New Roman" w:cs="Times New Roman"/>
          <w:b/>
          <w:color w:val="000000"/>
          <w:sz w:val="28"/>
          <w:szCs w:val="28"/>
          <w:lang w:eastAsia="ru-RU" w:bidi="ru-RU"/>
        </w:rPr>
      </w:pPr>
      <w:r w:rsidRPr="00B40297">
        <w:rPr>
          <w:rFonts w:ascii="Times New Roman" w:eastAsia="Times New Roman" w:hAnsi="Times New Roman" w:cs="Times New Roman"/>
          <w:b/>
          <w:color w:val="000000"/>
          <w:sz w:val="28"/>
          <w:szCs w:val="28"/>
          <w:lang w:eastAsia="ru-RU" w:bidi="ru-RU"/>
        </w:rPr>
        <w:t>5. Требования об осуществлении контроля за соблюдением</w:t>
      </w:r>
    </w:p>
    <w:p w:rsidR="00B40297" w:rsidRPr="00B40297" w:rsidRDefault="00B40297" w:rsidP="009A51E5">
      <w:pPr>
        <w:suppressAutoHyphens/>
        <w:spacing w:after="0" w:line="360" w:lineRule="exact"/>
        <w:ind w:firstLine="720"/>
        <w:jc w:val="center"/>
        <w:rPr>
          <w:rFonts w:ascii="Times New Roman" w:eastAsia="Times New Roman" w:hAnsi="Times New Roman" w:cs="Times New Roman"/>
          <w:b/>
          <w:color w:val="000000"/>
          <w:sz w:val="28"/>
          <w:szCs w:val="28"/>
          <w:lang w:eastAsia="ru-RU" w:bidi="ru-RU"/>
        </w:rPr>
      </w:pPr>
      <w:r w:rsidRPr="00B40297">
        <w:rPr>
          <w:rFonts w:ascii="Times New Roman" w:eastAsia="Times New Roman" w:hAnsi="Times New Roman" w:cs="Times New Roman"/>
          <w:b/>
          <w:color w:val="000000"/>
          <w:sz w:val="28"/>
          <w:szCs w:val="28"/>
          <w:lang w:eastAsia="ru-RU" w:bidi="ru-RU"/>
        </w:rPr>
        <w:t>условий и порядка предоставления субсидии</w:t>
      </w:r>
    </w:p>
    <w:p w:rsidR="00B40297" w:rsidRPr="00B40297" w:rsidRDefault="00B40297" w:rsidP="009A51E5">
      <w:pPr>
        <w:suppressAutoHyphens/>
        <w:spacing w:after="0" w:line="360" w:lineRule="exact"/>
        <w:ind w:firstLine="720"/>
        <w:jc w:val="center"/>
        <w:rPr>
          <w:rFonts w:ascii="Times New Roman" w:eastAsia="Times New Roman" w:hAnsi="Times New Roman" w:cs="Times New Roman"/>
          <w:b/>
          <w:color w:val="000000"/>
          <w:sz w:val="28"/>
          <w:szCs w:val="28"/>
          <w:lang w:eastAsia="ru-RU" w:bidi="ru-RU"/>
        </w:rPr>
      </w:pPr>
      <w:r w:rsidRPr="00B40297">
        <w:rPr>
          <w:rFonts w:ascii="Times New Roman" w:eastAsia="Times New Roman" w:hAnsi="Times New Roman" w:cs="Times New Roman"/>
          <w:b/>
          <w:color w:val="000000"/>
          <w:sz w:val="28"/>
          <w:szCs w:val="28"/>
          <w:lang w:eastAsia="ru-RU" w:bidi="ru-RU"/>
        </w:rPr>
        <w:t>и ответственности за их нарушение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5.1. Получатель субсидии несет ответственность за целевое и эффективное использование субсидии, соблюдение требований и условий, установленных при ее предоставлении настоящим Порядком и Соглашением.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5.2. Уполномоченный орган проводит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в пределах своих полномочий в соответствии с бюджетным законодательством Российской Федерации. Органы муниципального финансового контроля проводят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в пределах своих полномочий в соответствии со статьями 268.1 и 269.2 Бюджетного кодекса Российской Федерации.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xml:space="preserve">5.3. В случае нарушения Получателем субсидии условий, установленных при предоставлении субсидии настоящим Порядком и (или) Соглашением, выявленного в том числе по фактам проверок, проведенных Уполномоченным органом и органом муниципального финансового </w:t>
      </w:r>
      <w:r w:rsidRPr="00B40297">
        <w:rPr>
          <w:rFonts w:ascii="Times New Roman" w:eastAsia="Times New Roman" w:hAnsi="Times New Roman" w:cs="Times New Roman"/>
          <w:color w:val="000000"/>
          <w:sz w:val="28"/>
          <w:szCs w:val="28"/>
          <w:lang w:eastAsia="ru-RU" w:bidi="ru-RU"/>
        </w:rPr>
        <w:lastRenderedPageBreak/>
        <w:t xml:space="preserve">контроля, а также в случае </w:t>
      </w:r>
      <w:proofErr w:type="spellStart"/>
      <w:r w:rsidRPr="00B40297">
        <w:rPr>
          <w:rFonts w:ascii="Times New Roman" w:eastAsia="Times New Roman" w:hAnsi="Times New Roman" w:cs="Times New Roman"/>
          <w:color w:val="000000"/>
          <w:sz w:val="28"/>
          <w:szCs w:val="28"/>
          <w:lang w:eastAsia="ru-RU" w:bidi="ru-RU"/>
        </w:rPr>
        <w:t>недостижения</w:t>
      </w:r>
      <w:proofErr w:type="spellEnd"/>
      <w:r w:rsidRPr="00B40297">
        <w:rPr>
          <w:rFonts w:ascii="Times New Roman" w:eastAsia="Times New Roman" w:hAnsi="Times New Roman" w:cs="Times New Roman"/>
          <w:color w:val="000000"/>
          <w:sz w:val="28"/>
          <w:szCs w:val="28"/>
          <w:lang w:eastAsia="ru-RU" w:bidi="ru-RU"/>
        </w:rPr>
        <w:t xml:space="preserve"> значения показателя, субсидия в размере, определенном в соответствии с пунктом 5.5 раздела 5 настоящего Порядка, подлежит возврату в бюджет Пермского муниципального округа Пермского края в следующем порядке: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5.3.1. Уполномоченный орган направляет Получателю субсидии требование о возврате субсидии в течение 20 (двадцати) рабочих дней со дня выявления факта нарушения Получателем субсидии условий, установленных при предоставлении субсидии настоящим Порядком, Соглашением, зафиксированного в акте проверки;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5.3.2. требование о возврате субсидии должно быть исполнено Получателем субсидии в течение 20 (двадцати) рабочих дней со дня получения указанного требования.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5.4. В случае невыполнения Получателем субсидии в срок, установленный подпунктом 5.3.2 пункта 5.3 раздела 5 настоящего Порядка, требования о возврате субсидии Уполномоченный орган обеспечивает взыскание субсидии в судебном порядке в Арбитражном суде Пермского края.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5.5. Размер субсидии, подлежащей возврату в бюджет Пермского муниципального округа Пермского края, рассчитывается следующим образом: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5.5.1. при нарушении Получателем субсидии условий, установленных пунктами 2.3-2.4, подпунктами 2.5.1-2.5.11 пункта 2.5 раздела 2 настоящего Порядка, подлежит возврату сумма субсидии в полном объеме;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xml:space="preserve">5.5.2. в случае </w:t>
      </w:r>
      <w:proofErr w:type="spellStart"/>
      <w:r w:rsidRPr="00B40297">
        <w:rPr>
          <w:rFonts w:ascii="Times New Roman" w:eastAsia="Times New Roman" w:hAnsi="Times New Roman" w:cs="Times New Roman"/>
          <w:color w:val="000000"/>
          <w:sz w:val="28"/>
          <w:szCs w:val="28"/>
          <w:lang w:eastAsia="ru-RU" w:bidi="ru-RU"/>
        </w:rPr>
        <w:t>недостижения</w:t>
      </w:r>
      <w:proofErr w:type="spellEnd"/>
      <w:r w:rsidRPr="00B40297">
        <w:rPr>
          <w:rFonts w:ascii="Times New Roman" w:eastAsia="Times New Roman" w:hAnsi="Times New Roman" w:cs="Times New Roman"/>
          <w:color w:val="000000"/>
          <w:sz w:val="28"/>
          <w:szCs w:val="28"/>
          <w:lang w:eastAsia="ru-RU" w:bidi="ru-RU"/>
        </w:rPr>
        <w:t xml:space="preserve"> Получателем субсидии значения показателя результативности, установленного Соглашением, субсидия подлежит возврату в бюджет Пермского муниципального округа Пермского края в объеме средств, который рассчитывается по формуле: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roofErr w:type="spellStart"/>
      <w:r w:rsidRPr="00B40297">
        <w:rPr>
          <w:rFonts w:ascii="Times New Roman" w:eastAsia="Times New Roman" w:hAnsi="Times New Roman" w:cs="Times New Roman"/>
          <w:color w:val="000000"/>
          <w:sz w:val="28"/>
          <w:szCs w:val="28"/>
          <w:lang w:eastAsia="ru-RU" w:bidi="ru-RU"/>
        </w:rPr>
        <w:t>Vвозврата</w:t>
      </w:r>
      <w:proofErr w:type="spellEnd"/>
      <w:r w:rsidRPr="00B40297">
        <w:rPr>
          <w:rFonts w:ascii="Times New Roman" w:eastAsia="Times New Roman" w:hAnsi="Times New Roman" w:cs="Times New Roman"/>
          <w:color w:val="000000"/>
          <w:sz w:val="28"/>
          <w:szCs w:val="28"/>
          <w:lang w:eastAsia="ru-RU" w:bidi="ru-RU"/>
        </w:rPr>
        <w:t xml:space="preserve"> = (</w:t>
      </w:r>
      <w:proofErr w:type="spellStart"/>
      <w:r w:rsidRPr="00B40297">
        <w:rPr>
          <w:rFonts w:ascii="Times New Roman" w:eastAsia="Times New Roman" w:hAnsi="Times New Roman" w:cs="Times New Roman"/>
          <w:color w:val="000000"/>
          <w:sz w:val="28"/>
          <w:szCs w:val="28"/>
          <w:lang w:eastAsia="ru-RU" w:bidi="ru-RU"/>
        </w:rPr>
        <w:t>Vсуб</w:t>
      </w:r>
      <w:proofErr w:type="spellEnd"/>
      <w:r w:rsidRPr="00B40297">
        <w:rPr>
          <w:rFonts w:ascii="Times New Roman" w:eastAsia="Times New Roman" w:hAnsi="Times New Roman" w:cs="Times New Roman"/>
          <w:color w:val="000000"/>
          <w:sz w:val="28"/>
          <w:szCs w:val="28"/>
          <w:lang w:eastAsia="ru-RU" w:bidi="ru-RU"/>
        </w:rPr>
        <w:t xml:space="preserve">. x </w:t>
      </w:r>
      <w:proofErr w:type="spellStart"/>
      <w:r w:rsidRPr="00B40297">
        <w:rPr>
          <w:rFonts w:ascii="Times New Roman" w:eastAsia="Times New Roman" w:hAnsi="Times New Roman" w:cs="Times New Roman"/>
          <w:color w:val="000000"/>
          <w:sz w:val="28"/>
          <w:szCs w:val="28"/>
          <w:lang w:eastAsia="ru-RU" w:bidi="ru-RU"/>
        </w:rPr>
        <w:t>Di</w:t>
      </w:r>
      <w:proofErr w:type="spellEnd"/>
      <w:r w:rsidRPr="00B40297">
        <w:rPr>
          <w:rFonts w:ascii="Times New Roman" w:eastAsia="Times New Roman" w:hAnsi="Times New Roman" w:cs="Times New Roman"/>
          <w:color w:val="000000"/>
          <w:sz w:val="28"/>
          <w:szCs w:val="28"/>
          <w:lang w:eastAsia="ru-RU" w:bidi="ru-RU"/>
        </w:rPr>
        <w:t>) x k,</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xml:space="preserve">где </w:t>
      </w:r>
      <w:proofErr w:type="spellStart"/>
      <w:r w:rsidRPr="00B40297">
        <w:rPr>
          <w:rFonts w:ascii="Times New Roman" w:eastAsia="Times New Roman" w:hAnsi="Times New Roman" w:cs="Times New Roman"/>
          <w:color w:val="000000"/>
          <w:sz w:val="28"/>
          <w:szCs w:val="28"/>
          <w:lang w:eastAsia="ru-RU" w:bidi="ru-RU"/>
        </w:rPr>
        <w:t>Vвозврата</w:t>
      </w:r>
      <w:proofErr w:type="spellEnd"/>
      <w:r w:rsidRPr="00B40297">
        <w:rPr>
          <w:rFonts w:ascii="Times New Roman" w:eastAsia="Times New Roman" w:hAnsi="Times New Roman" w:cs="Times New Roman"/>
          <w:color w:val="000000"/>
          <w:sz w:val="28"/>
          <w:szCs w:val="28"/>
          <w:lang w:eastAsia="ru-RU" w:bidi="ru-RU"/>
        </w:rPr>
        <w:t xml:space="preserve"> - объем средств, подлежащих возврату в бюджет Пермского муниципального округа Пермского </w:t>
      </w:r>
      <w:proofErr w:type="gramStart"/>
      <w:r w:rsidRPr="00B40297">
        <w:rPr>
          <w:rFonts w:ascii="Times New Roman" w:eastAsia="Times New Roman" w:hAnsi="Times New Roman" w:cs="Times New Roman"/>
          <w:color w:val="000000"/>
          <w:sz w:val="28"/>
          <w:szCs w:val="28"/>
          <w:lang w:eastAsia="ru-RU" w:bidi="ru-RU"/>
        </w:rPr>
        <w:t>края ;</w:t>
      </w:r>
      <w:proofErr w:type="gramEnd"/>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roofErr w:type="spellStart"/>
      <w:r w:rsidRPr="00B40297">
        <w:rPr>
          <w:rFonts w:ascii="Times New Roman" w:eastAsia="Times New Roman" w:hAnsi="Times New Roman" w:cs="Times New Roman"/>
          <w:color w:val="000000"/>
          <w:sz w:val="28"/>
          <w:szCs w:val="28"/>
          <w:lang w:eastAsia="ru-RU" w:bidi="ru-RU"/>
        </w:rPr>
        <w:t>Vсуб</w:t>
      </w:r>
      <w:proofErr w:type="spellEnd"/>
      <w:r w:rsidRPr="00B40297">
        <w:rPr>
          <w:rFonts w:ascii="Times New Roman" w:eastAsia="Times New Roman" w:hAnsi="Times New Roman" w:cs="Times New Roman"/>
          <w:color w:val="000000"/>
          <w:sz w:val="28"/>
          <w:szCs w:val="28"/>
          <w:lang w:eastAsia="ru-RU" w:bidi="ru-RU"/>
        </w:rPr>
        <w:t>. - объем субсидии, предоставленной Получателю субсидии на основании Соглашения;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k - корректирующий коэффициент, равный 0,5.</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xml:space="preserve">При этом индекс, отражающий уровень </w:t>
      </w:r>
      <w:proofErr w:type="spellStart"/>
      <w:r w:rsidRPr="00B40297">
        <w:rPr>
          <w:rFonts w:ascii="Times New Roman" w:eastAsia="Times New Roman" w:hAnsi="Times New Roman" w:cs="Times New Roman"/>
          <w:color w:val="000000"/>
          <w:sz w:val="28"/>
          <w:szCs w:val="28"/>
          <w:lang w:eastAsia="ru-RU" w:bidi="ru-RU"/>
        </w:rPr>
        <w:t>недостижения</w:t>
      </w:r>
      <w:proofErr w:type="spellEnd"/>
      <w:r w:rsidRPr="00B40297">
        <w:rPr>
          <w:rFonts w:ascii="Times New Roman" w:eastAsia="Times New Roman" w:hAnsi="Times New Roman" w:cs="Times New Roman"/>
          <w:color w:val="000000"/>
          <w:sz w:val="28"/>
          <w:szCs w:val="28"/>
          <w:lang w:eastAsia="ru-RU" w:bidi="ru-RU"/>
        </w:rPr>
        <w:t xml:space="preserve"> показателя результативности предоставленной субсидии, определяется по формуле: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roofErr w:type="spellStart"/>
      <w:r w:rsidRPr="00B40297">
        <w:rPr>
          <w:rFonts w:ascii="Times New Roman" w:eastAsia="Times New Roman" w:hAnsi="Times New Roman" w:cs="Times New Roman"/>
          <w:color w:val="000000"/>
          <w:sz w:val="28"/>
          <w:szCs w:val="28"/>
          <w:lang w:eastAsia="ru-RU" w:bidi="ru-RU"/>
        </w:rPr>
        <w:lastRenderedPageBreak/>
        <w:t>Di</w:t>
      </w:r>
      <w:proofErr w:type="spellEnd"/>
      <w:r w:rsidRPr="00B40297">
        <w:rPr>
          <w:rFonts w:ascii="Times New Roman" w:eastAsia="Times New Roman" w:hAnsi="Times New Roman" w:cs="Times New Roman"/>
          <w:color w:val="000000"/>
          <w:sz w:val="28"/>
          <w:szCs w:val="28"/>
          <w:lang w:eastAsia="ru-RU" w:bidi="ru-RU"/>
        </w:rPr>
        <w:t xml:space="preserve"> = 1 - </w:t>
      </w:r>
      <w:proofErr w:type="spellStart"/>
      <w:r w:rsidRPr="00B40297">
        <w:rPr>
          <w:rFonts w:ascii="Times New Roman" w:eastAsia="Times New Roman" w:hAnsi="Times New Roman" w:cs="Times New Roman"/>
          <w:color w:val="000000"/>
          <w:sz w:val="28"/>
          <w:szCs w:val="28"/>
          <w:lang w:eastAsia="ru-RU" w:bidi="ru-RU"/>
        </w:rPr>
        <w:t>Ti</w:t>
      </w:r>
      <w:proofErr w:type="spellEnd"/>
      <w:r w:rsidRPr="00B40297">
        <w:rPr>
          <w:rFonts w:ascii="Times New Roman" w:eastAsia="Times New Roman" w:hAnsi="Times New Roman" w:cs="Times New Roman"/>
          <w:color w:val="000000"/>
          <w:sz w:val="28"/>
          <w:szCs w:val="28"/>
          <w:lang w:eastAsia="ru-RU" w:bidi="ru-RU"/>
        </w:rPr>
        <w:t xml:space="preserve"> / </w:t>
      </w:r>
      <w:proofErr w:type="spellStart"/>
      <w:r w:rsidRPr="00B40297">
        <w:rPr>
          <w:rFonts w:ascii="Times New Roman" w:eastAsia="Times New Roman" w:hAnsi="Times New Roman" w:cs="Times New Roman"/>
          <w:color w:val="000000"/>
          <w:sz w:val="28"/>
          <w:szCs w:val="28"/>
          <w:lang w:eastAsia="ru-RU" w:bidi="ru-RU"/>
        </w:rPr>
        <w:t>Si</w:t>
      </w:r>
      <w:proofErr w:type="spellEnd"/>
      <w:r w:rsidRPr="00B40297">
        <w:rPr>
          <w:rFonts w:ascii="Times New Roman" w:eastAsia="Times New Roman" w:hAnsi="Times New Roman" w:cs="Times New Roman"/>
          <w:color w:val="000000"/>
          <w:sz w:val="28"/>
          <w:szCs w:val="28"/>
          <w:lang w:eastAsia="ru-RU" w:bidi="ru-RU"/>
        </w:rPr>
        <w:t>,</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xml:space="preserve">где </w:t>
      </w:r>
      <w:proofErr w:type="spellStart"/>
      <w:r w:rsidRPr="00B40297">
        <w:rPr>
          <w:rFonts w:ascii="Times New Roman" w:eastAsia="Times New Roman" w:hAnsi="Times New Roman" w:cs="Times New Roman"/>
          <w:color w:val="000000"/>
          <w:sz w:val="28"/>
          <w:szCs w:val="28"/>
          <w:lang w:eastAsia="ru-RU" w:bidi="ru-RU"/>
        </w:rPr>
        <w:t>Ti</w:t>
      </w:r>
      <w:proofErr w:type="spellEnd"/>
      <w:r w:rsidRPr="00B40297">
        <w:rPr>
          <w:rFonts w:ascii="Times New Roman" w:eastAsia="Times New Roman" w:hAnsi="Times New Roman" w:cs="Times New Roman"/>
          <w:color w:val="000000"/>
          <w:sz w:val="28"/>
          <w:szCs w:val="28"/>
          <w:lang w:eastAsia="ru-RU" w:bidi="ru-RU"/>
        </w:rPr>
        <w:t xml:space="preserve"> - фактически достигнутое значение показателя результативности предоставленной субсидии на отчетную дату;</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roofErr w:type="spellStart"/>
      <w:r w:rsidRPr="00B40297">
        <w:rPr>
          <w:rFonts w:ascii="Times New Roman" w:eastAsia="Times New Roman" w:hAnsi="Times New Roman" w:cs="Times New Roman"/>
          <w:color w:val="000000"/>
          <w:sz w:val="28"/>
          <w:szCs w:val="28"/>
          <w:lang w:eastAsia="ru-RU" w:bidi="ru-RU"/>
        </w:rPr>
        <w:t>Si</w:t>
      </w:r>
      <w:proofErr w:type="spellEnd"/>
      <w:r w:rsidRPr="00B40297">
        <w:rPr>
          <w:rFonts w:ascii="Times New Roman" w:eastAsia="Times New Roman" w:hAnsi="Times New Roman" w:cs="Times New Roman"/>
          <w:color w:val="000000"/>
          <w:sz w:val="28"/>
          <w:szCs w:val="28"/>
          <w:lang w:eastAsia="ru-RU" w:bidi="ru-RU"/>
        </w:rPr>
        <w:t xml:space="preserve"> - плановое значение показателя результативности предоставленной субсидии, установленное Соглашением.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r w:rsidRPr="00B40297">
        <w:rPr>
          <w:rFonts w:ascii="Times New Roman" w:eastAsia="Times New Roman" w:hAnsi="Times New Roman" w:cs="Times New Roman"/>
          <w:color w:val="000000"/>
          <w:sz w:val="28"/>
          <w:szCs w:val="28"/>
          <w:lang w:eastAsia="ru-RU" w:bidi="ru-RU"/>
        </w:rPr>
        <w:t xml:space="preserve">Расчет объема средств, подлежащего возврату в бюджет Пермского муниципального округа Пермского края, осуществляется в случае положительного значения индекса, отражающего уровень </w:t>
      </w:r>
      <w:proofErr w:type="spellStart"/>
      <w:r w:rsidRPr="00B40297">
        <w:rPr>
          <w:rFonts w:ascii="Times New Roman" w:eastAsia="Times New Roman" w:hAnsi="Times New Roman" w:cs="Times New Roman"/>
          <w:color w:val="000000"/>
          <w:sz w:val="28"/>
          <w:szCs w:val="28"/>
          <w:lang w:eastAsia="ru-RU" w:bidi="ru-RU"/>
        </w:rPr>
        <w:t>недостижения</w:t>
      </w:r>
      <w:proofErr w:type="spellEnd"/>
      <w:r w:rsidRPr="00B40297">
        <w:rPr>
          <w:rFonts w:ascii="Times New Roman" w:eastAsia="Times New Roman" w:hAnsi="Times New Roman" w:cs="Times New Roman"/>
          <w:color w:val="000000"/>
          <w:sz w:val="28"/>
          <w:szCs w:val="28"/>
          <w:lang w:eastAsia="ru-RU" w:bidi="ru-RU"/>
        </w:rPr>
        <w:t xml:space="preserve"> показателя результативности использования субсидии.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bidi="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9A51E5">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Приложение 1</w:t>
      </w:r>
    </w:p>
    <w:p w:rsidR="00B40297" w:rsidRPr="00B40297" w:rsidRDefault="00B40297" w:rsidP="009A51E5">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к Порядку</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9A51E5">
      <w:pPr>
        <w:suppressAutoHyphens/>
        <w:spacing w:after="0" w:line="360" w:lineRule="exact"/>
        <w:ind w:firstLine="720"/>
        <w:jc w:val="center"/>
        <w:rPr>
          <w:rFonts w:ascii="Times New Roman" w:eastAsia="Times New Roman" w:hAnsi="Times New Roman" w:cs="Times New Roman"/>
          <w:b/>
          <w:color w:val="000000"/>
          <w:sz w:val="28"/>
          <w:szCs w:val="28"/>
          <w:lang w:eastAsia="ru-RU"/>
        </w:rPr>
      </w:pPr>
      <w:bookmarkStart w:id="2" w:name="P280"/>
      <w:bookmarkEnd w:id="2"/>
      <w:r w:rsidRPr="00B40297">
        <w:rPr>
          <w:rFonts w:ascii="Times New Roman" w:eastAsia="Times New Roman" w:hAnsi="Times New Roman" w:cs="Times New Roman"/>
          <w:b/>
          <w:color w:val="000000"/>
          <w:sz w:val="28"/>
          <w:szCs w:val="28"/>
          <w:lang w:eastAsia="ru-RU"/>
        </w:rPr>
        <w:t>КРИТЕРИИ</w:t>
      </w:r>
    </w:p>
    <w:p w:rsidR="00B40297" w:rsidRPr="00B40297" w:rsidRDefault="00B40297" w:rsidP="009A51E5">
      <w:pPr>
        <w:suppressAutoHyphens/>
        <w:spacing w:after="0" w:line="360" w:lineRule="exact"/>
        <w:ind w:firstLine="720"/>
        <w:jc w:val="center"/>
        <w:rPr>
          <w:rFonts w:ascii="Times New Roman" w:eastAsia="Times New Roman" w:hAnsi="Times New Roman" w:cs="Times New Roman"/>
          <w:b/>
          <w:color w:val="000000"/>
          <w:sz w:val="28"/>
          <w:szCs w:val="28"/>
          <w:lang w:eastAsia="ru-RU"/>
        </w:rPr>
      </w:pPr>
      <w:r w:rsidRPr="00B40297">
        <w:rPr>
          <w:rFonts w:ascii="Times New Roman" w:eastAsia="Times New Roman" w:hAnsi="Times New Roman" w:cs="Times New Roman"/>
          <w:b/>
          <w:color w:val="000000"/>
          <w:sz w:val="28"/>
          <w:szCs w:val="28"/>
          <w:lang w:eastAsia="ru-RU"/>
        </w:rPr>
        <w:t>отбора Получателей субсидий, имеющих право на получение</w:t>
      </w:r>
    </w:p>
    <w:p w:rsidR="00B40297" w:rsidRPr="00B40297" w:rsidRDefault="00B40297" w:rsidP="009A51E5">
      <w:pPr>
        <w:suppressAutoHyphens/>
        <w:spacing w:after="0" w:line="360" w:lineRule="exact"/>
        <w:ind w:firstLine="720"/>
        <w:jc w:val="center"/>
        <w:rPr>
          <w:rFonts w:ascii="Times New Roman" w:eastAsia="Times New Roman" w:hAnsi="Times New Roman" w:cs="Times New Roman"/>
          <w:b/>
          <w:color w:val="000000"/>
          <w:sz w:val="28"/>
          <w:szCs w:val="28"/>
          <w:lang w:eastAsia="ru-RU"/>
        </w:rPr>
      </w:pPr>
      <w:r w:rsidRPr="00B40297">
        <w:rPr>
          <w:rFonts w:ascii="Times New Roman" w:eastAsia="Times New Roman" w:hAnsi="Times New Roman" w:cs="Times New Roman"/>
          <w:b/>
          <w:color w:val="000000"/>
          <w:sz w:val="28"/>
          <w:szCs w:val="28"/>
          <w:lang w:eastAsia="ru-RU"/>
        </w:rPr>
        <w:t>субсидий</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bl>
      <w:tblPr>
        <w:tblW w:w="105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969"/>
        <w:gridCol w:w="5698"/>
      </w:tblGrid>
      <w:tr w:rsidR="00B40297" w:rsidRPr="00B40297" w:rsidTr="00B40297">
        <w:tc>
          <w:tcPr>
            <w:tcW w:w="851" w:type="dxa"/>
            <w:vAlign w:val="center"/>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п/п</w:t>
            </w:r>
          </w:p>
        </w:tc>
        <w:tc>
          <w:tcPr>
            <w:tcW w:w="3969" w:type="dxa"/>
            <w:vAlign w:val="center"/>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Критерий отбора</w:t>
            </w:r>
          </w:p>
        </w:tc>
        <w:tc>
          <w:tcPr>
            <w:tcW w:w="5698" w:type="dxa"/>
            <w:vAlign w:val="center"/>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Метод оценки</w:t>
            </w:r>
          </w:p>
        </w:tc>
      </w:tr>
      <w:tr w:rsidR="00B40297" w:rsidRPr="00B40297" w:rsidTr="00B40297">
        <w:tc>
          <w:tcPr>
            <w:tcW w:w="851"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1</w:t>
            </w:r>
          </w:p>
        </w:tc>
        <w:tc>
          <w:tcPr>
            <w:tcW w:w="3969"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Статус единой теплоснабжающей организации и статус гарантирующего поставщика (организации) ресурсов</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(максимально 5 баллов)</w:t>
            </w:r>
          </w:p>
        </w:tc>
        <w:tc>
          <w:tcPr>
            <w:tcW w:w="5698"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Наличие подтверждающих статус документов</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(при наличии 2-х подтвержденных статусов – 5 баллов, 1-го подтвержденного статуса – 2 балла, отсутствие подтвержденных статусов – 0 баллов)</w:t>
            </w:r>
          </w:p>
        </w:tc>
      </w:tr>
      <w:tr w:rsidR="00B40297" w:rsidRPr="00B40297" w:rsidTr="00B40297">
        <w:tc>
          <w:tcPr>
            <w:tcW w:w="851"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w:t>
            </w:r>
          </w:p>
        </w:tc>
        <w:tc>
          <w:tcPr>
            <w:tcW w:w="3969"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Доля объектов коммунальной инфраструктуры, обслуживаемых Организацией, находящихся в собственности Пермского муниципального округа – не менее 95 %</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(максимально 5 баллов)</w:t>
            </w:r>
          </w:p>
        </w:tc>
        <w:tc>
          <w:tcPr>
            <w:tcW w:w="5698"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Выписки из реестра муниципального имущества и справки о балансовой стоимости объектов коммунальной инфраструктуры</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(95 % и более от общего количества объектов, находящихся на обслуживании Организации, являются муниципальной собственностью – 5 баллов, не менее 50 % - 2 балла, менее 50 % - 0 баллов)</w:t>
            </w:r>
          </w:p>
        </w:tc>
      </w:tr>
    </w:tbl>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9A51E5">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Приложение 2</w:t>
      </w:r>
    </w:p>
    <w:p w:rsidR="00B40297" w:rsidRPr="00B40297" w:rsidRDefault="00B40297" w:rsidP="009A51E5">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к Порядку</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9A51E5">
      <w:pPr>
        <w:suppressAutoHyphens/>
        <w:spacing w:after="0" w:line="360" w:lineRule="exact"/>
        <w:ind w:firstLine="720"/>
        <w:jc w:val="center"/>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7"/>
        <w:gridCol w:w="4111"/>
      </w:tblGrid>
      <w:tr w:rsidR="00B40297" w:rsidRPr="00B40297" w:rsidTr="00B40297">
        <w:tc>
          <w:tcPr>
            <w:tcW w:w="5307"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4111"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В Уполномоченный орган</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r>
      <w:tr w:rsidR="00B40297" w:rsidRPr="00B40297" w:rsidTr="00B40297">
        <w:tc>
          <w:tcPr>
            <w:tcW w:w="9418" w:type="dxa"/>
            <w:gridSpan w:val="2"/>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Регистрационный № ________ от «___» __________ 20___ г.</w:t>
            </w:r>
          </w:p>
        </w:tc>
      </w:tr>
      <w:tr w:rsidR="00B40297" w:rsidRPr="00B40297" w:rsidTr="00B40297">
        <w:tc>
          <w:tcPr>
            <w:tcW w:w="9418" w:type="dxa"/>
            <w:gridSpan w:val="2"/>
            <w:tcBorders>
              <w:top w:val="nil"/>
              <w:left w:val="nil"/>
              <w:bottom w:val="nil"/>
              <w:right w:val="nil"/>
            </w:tcBorders>
          </w:tcPr>
          <w:p w:rsidR="00B40297" w:rsidRPr="00B40297" w:rsidRDefault="00B40297" w:rsidP="009A51E5">
            <w:pPr>
              <w:suppressAutoHyphens/>
              <w:spacing w:after="0" w:line="360" w:lineRule="exact"/>
              <w:ind w:firstLine="720"/>
              <w:jc w:val="center"/>
              <w:rPr>
                <w:rFonts w:ascii="Times New Roman" w:eastAsia="Times New Roman" w:hAnsi="Times New Roman" w:cs="Times New Roman"/>
                <w:color w:val="000000"/>
                <w:sz w:val="28"/>
                <w:szCs w:val="28"/>
                <w:lang w:eastAsia="ru-RU"/>
              </w:rPr>
            </w:pPr>
            <w:bookmarkStart w:id="3" w:name="P330"/>
            <w:bookmarkEnd w:id="3"/>
            <w:r w:rsidRPr="00B40297">
              <w:rPr>
                <w:rFonts w:ascii="Times New Roman" w:eastAsia="Times New Roman" w:hAnsi="Times New Roman" w:cs="Times New Roman"/>
                <w:color w:val="000000"/>
                <w:sz w:val="28"/>
                <w:szCs w:val="28"/>
                <w:lang w:eastAsia="ru-RU"/>
              </w:rPr>
              <w:t>ЗАЯВКА</w:t>
            </w:r>
          </w:p>
          <w:p w:rsidR="00B40297" w:rsidRPr="00B40297" w:rsidRDefault="00B40297" w:rsidP="009A51E5">
            <w:pPr>
              <w:suppressAutoHyphens/>
              <w:spacing w:after="0" w:line="360" w:lineRule="exact"/>
              <w:ind w:firstLine="720"/>
              <w:jc w:val="center"/>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на получение субсидии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r>
      <w:tr w:rsidR="00B40297" w:rsidRPr="00B40297" w:rsidTr="00B40297">
        <w:tc>
          <w:tcPr>
            <w:tcW w:w="9418" w:type="dxa"/>
            <w:gridSpan w:val="2"/>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Просим предоставить субсидию организациям на реализацию мероприятий, направленных на финансовое обеспечение, возмещение затрат (части затрат), связанных с осуществлением отдельных видов деятельности, в том числе содержание и приведение в нормативное состояние объектов коммунальной инфраструктуры (тепло - водоснабжения населения, водоотведения).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1.Полное наименование субъекта __________________________________________________________________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2. Сокращенное наименование Организации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__________________________________________________________________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 ФИО (для индивидуальных предпринимателей) __________________________________________________________________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Паспортные данные: серия, номер, кем и когда выдан (для индивидуальных предпринимателей) __________________________________________________________________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4. ОГРН/ОКПО __________________________________________________________________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5. Юридический адрес: __________________________________________________________________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6. Почтовый адрес: __________________________________________________________________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7. Фактическое местонахождение, где осуществляется деятельность Организации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__________________________________________________________________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8. Телефон рабочий, телефон мобильный, факс __________________________________________________________________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9. Электронная почта __________________________________________________________________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10. Банковские реквизиты ____________________________________________________________________________________________________________________________________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11. ИНН/КПП __________________________________________________________________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12. ФИО руководителя ____________________________________________________________________________________________________________________________________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13. Объем инвестиций в основной капитал за период с начала текущего года и до дня подачи заявки _________________________________________________ тыс. рублей.</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14. Планируемые показатели результативности за текущий календарный год:</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bookmarkStart w:id="4" w:name="P354"/>
            <w:bookmarkEnd w:id="4"/>
            <w:r w:rsidRPr="00B40297">
              <w:rPr>
                <w:rFonts w:ascii="Times New Roman" w:eastAsia="Times New Roman" w:hAnsi="Times New Roman" w:cs="Times New Roman"/>
                <w:color w:val="000000"/>
                <w:sz w:val="28"/>
                <w:szCs w:val="28"/>
                <w:lang w:eastAsia="ru-RU"/>
              </w:rPr>
              <w:t>14.1. Объем инвестиций в основной капитал _______________________ тыс. рублей.</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15. Дата регистрации ИП/юридического лица __________________________________________________________________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16. Планируемый размер субсидии__________________________________________________________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bookmarkStart w:id="5" w:name="P359"/>
            <w:bookmarkEnd w:id="5"/>
            <w:r w:rsidRPr="00B40297">
              <w:rPr>
                <w:rFonts w:ascii="Times New Roman" w:eastAsia="Times New Roman" w:hAnsi="Times New Roman" w:cs="Times New Roman"/>
                <w:color w:val="000000"/>
                <w:sz w:val="28"/>
                <w:szCs w:val="28"/>
                <w:lang w:eastAsia="ru-RU"/>
              </w:rPr>
              <w:t>17. Планируемые показатели результативности:</w:t>
            </w:r>
          </w:p>
        </w:tc>
      </w:tr>
    </w:tbl>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056"/>
        <w:gridCol w:w="1020"/>
        <w:gridCol w:w="996"/>
        <w:gridCol w:w="984"/>
      </w:tblGrid>
      <w:tr w:rsidR="00B40297" w:rsidRPr="00B40297" w:rsidTr="00B40297">
        <w:tc>
          <w:tcPr>
            <w:tcW w:w="4989"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Показатели</w:t>
            </w:r>
          </w:p>
        </w:tc>
        <w:tc>
          <w:tcPr>
            <w:tcW w:w="1056"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202_ год</w:t>
            </w:r>
          </w:p>
        </w:tc>
        <w:tc>
          <w:tcPr>
            <w:tcW w:w="1020"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202_ год (N)</w:t>
            </w:r>
          </w:p>
        </w:tc>
        <w:tc>
          <w:tcPr>
            <w:tcW w:w="996"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N + 1</w:t>
            </w:r>
          </w:p>
        </w:tc>
        <w:tc>
          <w:tcPr>
            <w:tcW w:w="984"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xml:space="preserve">Итого </w:t>
            </w:r>
          </w:p>
        </w:tc>
      </w:tr>
      <w:tr w:rsidR="00B40297" w:rsidRPr="00B40297" w:rsidTr="00B40297">
        <w:tc>
          <w:tcPr>
            <w:tcW w:w="4989"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1056"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1020"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996"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984"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r>
      <w:tr w:rsidR="00B40297" w:rsidRPr="00B40297" w:rsidTr="00B40297">
        <w:tc>
          <w:tcPr>
            <w:tcW w:w="4989"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1056"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1020"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996"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984" w:type="dxa"/>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r>
    </w:tbl>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40297" w:rsidRPr="00B40297" w:rsidTr="00B40297">
        <w:tc>
          <w:tcPr>
            <w:tcW w:w="9071"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18. Подтверждаю, что 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(наименование Организации)</w:t>
            </w:r>
          </w:p>
        </w:tc>
      </w:tr>
    </w:tbl>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прекратил деятельность в качестве индивидуального предпринимателя (для индивидуальных предпринимателей) (нужное подчеркнуть);</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(для юридических лиц), об индивидуальном предпринимателе (для индивидуальных предпринимателей) (нужное подчеркнуть);</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xml:space="preserve">-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Pr="00B40297">
        <w:rPr>
          <w:rFonts w:ascii="Times New Roman" w:eastAsia="Times New Roman" w:hAnsi="Times New Roman" w:cs="Times New Roman"/>
          <w:color w:val="000000"/>
          <w:sz w:val="28"/>
          <w:szCs w:val="28"/>
          <w:lang w:eastAsia="ru-RU"/>
        </w:rPr>
        <w:lastRenderedPageBreak/>
        <w:t>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не получал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не является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не является участниками соглашений о разделе продукции;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не осуществляет предпринимательскую деятельность в сфере игорного бизнеса;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4"/>
        <w:gridCol w:w="1516"/>
        <w:gridCol w:w="794"/>
        <w:gridCol w:w="3358"/>
      </w:tblGrid>
      <w:tr w:rsidR="00B40297" w:rsidRPr="00B40297" w:rsidTr="00B40297">
        <w:tc>
          <w:tcPr>
            <w:tcW w:w="9062" w:type="dxa"/>
            <w:gridSpan w:val="4"/>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Руководитель Организации</w:t>
            </w:r>
          </w:p>
        </w:tc>
      </w:tr>
      <w:tr w:rsidR="00B40297" w:rsidRPr="00B40297" w:rsidTr="00B40297">
        <w:tc>
          <w:tcPr>
            <w:tcW w:w="4910" w:type="dxa"/>
            <w:gridSpan w:val="2"/>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_____________________________(ФИО)</w:t>
            </w:r>
          </w:p>
        </w:tc>
        <w:tc>
          <w:tcPr>
            <w:tcW w:w="4152" w:type="dxa"/>
            <w:gridSpan w:val="2"/>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(подпись)</w:t>
            </w:r>
          </w:p>
        </w:tc>
      </w:tr>
      <w:tr w:rsidR="00B40297" w:rsidRPr="00B40297" w:rsidTr="00B40297">
        <w:tc>
          <w:tcPr>
            <w:tcW w:w="9062" w:type="dxa"/>
            <w:gridSpan w:val="4"/>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М.П. (при наличии)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 _____________ 202__ г.</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Заявка проверена:</w:t>
            </w:r>
          </w:p>
        </w:tc>
      </w:tr>
      <w:tr w:rsidR="00B40297" w:rsidRPr="00B40297" w:rsidTr="00B40297">
        <w:tc>
          <w:tcPr>
            <w:tcW w:w="3394"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(должностное лицо,</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принявшее заявку)</w:t>
            </w:r>
          </w:p>
        </w:tc>
        <w:tc>
          <w:tcPr>
            <w:tcW w:w="2310" w:type="dxa"/>
            <w:gridSpan w:val="2"/>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(подпись)</w:t>
            </w:r>
          </w:p>
        </w:tc>
        <w:tc>
          <w:tcPr>
            <w:tcW w:w="3358"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(ФИО)</w:t>
            </w:r>
          </w:p>
        </w:tc>
      </w:tr>
      <w:tr w:rsidR="00B40297" w:rsidRPr="00B40297" w:rsidTr="00B40297">
        <w:tc>
          <w:tcPr>
            <w:tcW w:w="9062" w:type="dxa"/>
            <w:gridSpan w:val="4"/>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 _____________ 202__ г.</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r>
    </w:tbl>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Приложение 3</w:t>
      </w:r>
    </w:p>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к Порядку</w:t>
      </w:r>
    </w:p>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73"/>
        <w:gridCol w:w="1492"/>
        <w:gridCol w:w="1329"/>
        <w:gridCol w:w="2924"/>
      </w:tblGrid>
      <w:tr w:rsidR="00B40297" w:rsidRPr="00B40297" w:rsidTr="00B40297">
        <w:tc>
          <w:tcPr>
            <w:tcW w:w="5165" w:type="dxa"/>
            <w:gridSpan w:val="2"/>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4253" w:type="dxa"/>
            <w:gridSpan w:val="2"/>
            <w:tcBorders>
              <w:top w:val="nil"/>
              <w:left w:val="nil"/>
              <w:bottom w:val="nil"/>
              <w:right w:val="nil"/>
            </w:tcBorders>
          </w:tcPr>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В Управление по развитию</w:t>
            </w:r>
          </w:p>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инфраструктуры администрации</w:t>
            </w:r>
          </w:p>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Пермского муниципального округа Пермского края</w:t>
            </w:r>
          </w:p>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(далее - Оператор)</w:t>
            </w:r>
          </w:p>
        </w:tc>
      </w:tr>
      <w:tr w:rsidR="00B40297" w:rsidRPr="00B40297" w:rsidTr="00B40297">
        <w:tc>
          <w:tcPr>
            <w:tcW w:w="9418" w:type="dxa"/>
            <w:gridSpan w:val="4"/>
            <w:tcBorders>
              <w:top w:val="nil"/>
              <w:left w:val="nil"/>
              <w:bottom w:val="nil"/>
              <w:right w:val="nil"/>
            </w:tcBorders>
          </w:tcPr>
          <w:p w:rsidR="00B40297" w:rsidRPr="00B40297" w:rsidRDefault="00B40297" w:rsidP="00E332F7">
            <w:pPr>
              <w:suppressAutoHyphens/>
              <w:spacing w:after="0" w:line="360" w:lineRule="exact"/>
              <w:ind w:firstLine="720"/>
              <w:jc w:val="center"/>
              <w:rPr>
                <w:rFonts w:ascii="Times New Roman" w:eastAsia="Times New Roman" w:hAnsi="Times New Roman" w:cs="Times New Roman"/>
                <w:color w:val="000000"/>
                <w:sz w:val="28"/>
                <w:szCs w:val="28"/>
                <w:lang w:eastAsia="ru-RU"/>
              </w:rPr>
            </w:pPr>
            <w:bookmarkStart w:id="6" w:name="P507"/>
            <w:bookmarkEnd w:id="6"/>
            <w:r w:rsidRPr="00B40297">
              <w:rPr>
                <w:rFonts w:ascii="Times New Roman" w:eastAsia="Times New Roman" w:hAnsi="Times New Roman" w:cs="Times New Roman"/>
                <w:color w:val="000000"/>
                <w:sz w:val="28"/>
                <w:szCs w:val="28"/>
                <w:lang w:eastAsia="ru-RU"/>
              </w:rPr>
              <w:t>СОГЛАСИЕ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на обработку персональных данных</w:t>
            </w:r>
          </w:p>
        </w:tc>
      </w:tr>
      <w:tr w:rsidR="00B40297" w:rsidRPr="00B40297" w:rsidTr="00B40297">
        <w:tc>
          <w:tcPr>
            <w:tcW w:w="9418" w:type="dxa"/>
            <w:gridSpan w:val="4"/>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roofErr w:type="gramStart"/>
            <w:r w:rsidRPr="00B40297">
              <w:rPr>
                <w:rFonts w:ascii="Times New Roman" w:eastAsia="Times New Roman" w:hAnsi="Times New Roman" w:cs="Times New Roman"/>
                <w:color w:val="000000"/>
                <w:sz w:val="28"/>
                <w:szCs w:val="28"/>
                <w:lang w:eastAsia="ru-RU"/>
              </w:rPr>
              <w:t>Я,_</w:t>
            </w:r>
            <w:proofErr w:type="gramEnd"/>
            <w:r w:rsidRPr="00B40297">
              <w:rPr>
                <w:rFonts w:ascii="Times New Roman" w:eastAsia="Times New Roman" w:hAnsi="Times New Roman" w:cs="Times New Roman"/>
                <w:color w:val="000000"/>
                <w:sz w:val="28"/>
                <w:szCs w:val="28"/>
                <w:lang w:eastAsia="ru-RU"/>
              </w:rPr>
              <w:t>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(Ф.И.О. руководителя Организации)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в соответствии с частью 1 статьи 9 Федерального закона от 27 июля 2006 г. № 152-ФЗ «О персональных данных» подтверждаю свое согласие на обработку Оператором моих персональных данных, включающих: фамилию, имя, отчество, паспортные данные, номер сотового телефона, адрес электронной почты, с целью их использования в рамках реализации Порядка предоставления субсидий из бюджета Пермского муниципального округа Пермского края организациям на возмещение затрат (части затрат), связанных с осуществлением отдельных видов деятельности, в том числе содержание и приведение в нормативное состояние объектов коммунальной инфраструктуры (тепло - водоснабжения населения, водоотведения), утвержденного постановлением администрации Пермского муниципального округа Пермского края от ___________________ № ____________________(далее - Порядок).</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Согласен на обработку указанных персональных данных посредством информационных систем, используемых для реализации Порядка. Согласие действует в течение трех лет с момента перечисления управлением по развитию инфраструктуры администрации Пермского муниципального округа Пермского края субсидии Получателю субсидии.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w:t>
            </w:r>
            <w:r w:rsidRPr="00B40297">
              <w:rPr>
                <w:rFonts w:ascii="Times New Roman" w:eastAsia="Times New Roman" w:hAnsi="Times New Roman" w:cs="Times New Roman"/>
                <w:color w:val="000000"/>
                <w:sz w:val="28"/>
                <w:szCs w:val="28"/>
                <w:lang w:eastAsia="ru-RU"/>
              </w:rPr>
              <w:lastRenderedPageBreak/>
              <w:t>уведомлением о вручении либо вручен лично под расписку представителю Оператора.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Мне известно, что в случае отзыва настоящего согласия Организация, которую я представляю, не будет являться Получателем субсидии.</w:t>
            </w:r>
          </w:p>
        </w:tc>
      </w:tr>
      <w:tr w:rsidR="00B40297" w:rsidRPr="00B40297" w:rsidTr="00B40297">
        <w:tc>
          <w:tcPr>
            <w:tcW w:w="3673"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(Ф.И.О.)</w:t>
            </w:r>
          </w:p>
        </w:tc>
        <w:tc>
          <w:tcPr>
            <w:tcW w:w="2821" w:type="dxa"/>
            <w:gridSpan w:val="2"/>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(подпись)</w:t>
            </w:r>
          </w:p>
        </w:tc>
        <w:tc>
          <w:tcPr>
            <w:tcW w:w="2924"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(дата)</w:t>
            </w:r>
          </w:p>
        </w:tc>
      </w:tr>
    </w:tbl>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Приложение 4</w:t>
      </w:r>
    </w:p>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к Порядку</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2047"/>
        <w:gridCol w:w="2262"/>
      </w:tblGrid>
      <w:tr w:rsidR="00B40297" w:rsidRPr="00B40297" w:rsidTr="00B40297">
        <w:tc>
          <w:tcPr>
            <w:tcW w:w="9071" w:type="dxa"/>
            <w:gridSpan w:val="3"/>
            <w:tcBorders>
              <w:top w:val="nil"/>
              <w:left w:val="nil"/>
              <w:bottom w:val="nil"/>
              <w:right w:val="nil"/>
            </w:tcBorders>
          </w:tcPr>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bookmarkStart w:id="7" w:name="P548"/>
            <w:bookmarkEnd w:id="7"/>
            <w:r w:rsidRPr="00B40297">
              <w:rPr>
                <w:rFonts w:ascii="Times New Roman" w:eastAsia="Times New Roman" w:hAnsi="Times New Roman" w:cs="Times New Roman"/>
                <w:color w:val="000000"/>
                <w:sz w:val="28"/>
                <w:szCs w:val="28"/>
                <w:lang w:eastAsia="ru-RU"/>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5"/>
              <w:gridCol w:w="3628"/>
            </w:tblGrid>
            <w:tr w:rsidR="00B40297" w:rsidRPr="00B40297" w:rsidTr="00B40297">
              <w:tc>
                <w:tcPr>
                  <w:tcW w:w="5165"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3628" w:type="dxa"/>
                  <w:tcBorders>
                    <w:top w:val="nil"/>
                    <w:left w:val="nil"/>
                    <w:bottom w:val="nil"/>
                    <w:right w:val="nil"/>
                  </w:tcBorders>
                </w:tcPr>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В Управление по развитию</w:t>
                  </w:r>
                </w:p>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инфраструктуры администрации</w:t>
                  </w:r>
                </w:p>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Пермского муниципального округа Пермского края</w:t>
                  </w:r>
                </w:p>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p>
              </w:tc>
            </w:tr>
          </w:tbl>
          <w:p w:rsidR="00B40297" w:rsidRPr="00B40297" w:rsidRDefault="00B40297" w:rsidP="00E332F7">
            <w:pPr>
              <w:suppressAutoHyphens/>
              <w:spacing w:after="0" w:line="360" w:lineRule="exact"/>
              <w:ind w:firstLine="720"/>
              <w:jc w:val="center"/>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СОГЛАСИЕ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на осуществление проверок соблюдения Организацией порядка и условий</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предоставления субсидий</w:t>
            </w:r>
          </w:p>
        </w:tc>
      </w:tr>
      <w:tr w:rsidR="00B40297" w:rsidRPr="00B40297" w:rsidTr="00B40297">
        <w:tc>
          <w:tcPr>
            <w:tcW w:w="9071" w:type="dxa"/>
            <w:gridSpan w:val="3"/>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Настоящим подтверждаю, что____________________________________________________________________________________________________________________________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(полное наименование Организации)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дает согласие на осуществление проверки управлением по развитию инфраструктуры администрации Пермского муниципального округа Пермского края в отношении______________________________________________________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(полное наименование Организации)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соблюдения им порядка и условий предоставления субсидии, установленных Порядком предоставления субсидий из бюджета Пермского муниципального округа Пермского края организациям на возмещение затрат (части затрат), связанных с осуществлением отдельных видов деятельности, в том числе содержание и приведение в нормативное состояние объектов коммунальной инфраструктуры (тепло - водоснабжения населения, водоотведения), утвержденным постановлением администрации Пермского муниципального округа Пермского края от ______________ № _______________, в том числе в части достижения результатов предоставления субсидии, а также проверки органами муниципального финансового контроля в отношении _______________________________________________________________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(полное наименование Организации)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соблюдения им порядка и условий предоставления субсидии в соответствии со статьями 268.1 и 269.2 Бюджетного кодекса Российской Федерации.</w:t>
            </w:r>
          </w:p>
        </w:tc>
      </w:tr>
      <w:tr w:rsidR="00B40297" w:rsidRPr="00B40297" w:rsidTr="00B40297">
        <w:tc>
          <w:tcPr>
            <w:tcW w:w="4762"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________________________________</w:t>
            </w:r>
            <w:proofErr w:type="gramStart"/>
            <w:r w:rsidRPr="00B40297">
              <w:rPr>
                <w:rFonts w:ascii="Times New Roman" w:eastAsia="Times New Roman" w:hAnsi="Times New Roman" w:cs="Times New Roman"/>
                <w:color w:val="000000"/>
                <w:sz w:val="28"/>
                <w:szCs w:val="28"/>
                <w:lang w:eastAsia="ru-RU"/>
              </w:rPr>
              <w:t>_(</w:t>
            </w:r>
            <w:proofErr w:type="gramEnd"/>
            <w:r w:rsidRPr="00B40297">
              <w:rPr>
                <w:rFonts w:ascii="Times New Roman" w:eastAsia="Times New Roman" w:hAnsi="Times New Roman" w:cs="Times New Roman"/>
                <w:color w:val="000000"/>
                <w:sz w:val="28"/>
                <w:szCs w:val="28"/>
                <w:lang w:eastAsia="ru-RU"/>
              </w:rPr>
              <w:t>Ф.И.О. руководителя)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М.П.</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(при наличии)</w:t>
            </w:r>
          </w:p>
        </w:tc>
        <w:tc>
          <w:tcPr>
            <w:tcW w:w="2047"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(подпись)</w:t>
            </w:r>
          </w:p>
        </w:tc>
        <w:tc>
          <w:tcPr>
            <w:tcW w:w="2262"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(дата)</w:t>
            </w:r>
          </w:p>
        </w:tc>
      </w:tr>
    </w:tbl>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Приложение 5</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к Порядку</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ФОРМА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73"/>
        <w:gridCol w:w="3104"/>
        <w:gridCol w:w="2924"/>
      </w:tblGrid>
      <w:tr w:rsidR="00B40297" w:rsidRPr="00B40297" w:rsidTr="00B40297">
        <w:tc>
          <w:tcPr>
            <w:tcW w:w="9701" w:type="dxa"/>
            <w:gridSpan w:val="3"/>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bookmarkStart w:id="8" w:name="P585"/>
            <w:bookmarkEnd w:id="8"/>
            <w:r w:rsidRPr="00B40297">
              <w:rPr>
                <w:rFonts w:ascii="Times New Roman" w:eastAsia="Times New Roman" w:hAnsi="Times New Roman" w:cs="Times New Roman"/>
                <w:color w:val="000000"/>
                <w:sz w:val="28"/>
                <w:szCs w:val="28"/>
                <w:lang w:eastAsia="ru-RU"/>
              </w:rPr>
              <w:t>СОГЛАСИЕ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на публикацию (размещение)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в информационно-телекоммуникационной сети «Интернет»</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информации об Участнике отбора, о подаваемой Участником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Отбора заявке, иной информации об Участнике Отбора,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связанной с Отбором</w:t>
            </w:r>
          </w:p>
        </w:tc>
      </w:tr>
      <w:tr w:rsidR="00B40297" w:rsidRPr="00B40297" w:rsidTr="00B40297">
        <w:tc>
          <w:tcPr>
            <w:tcW w:w="9701" w:type="dxa"/>
            <w:gridSpan w:val="3"/>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Настоящим подтверждаю, что _____________________________________________ (далее - Участник Отбора)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(полное наименование Организации)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xml:space="preserve">дает согласие в соответствии подпунктом «д»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РФ от 18.09.2020 « 1492,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в рамках Порядка предоставления субсидий из бюджета Пермского </w:t>
            </w:r>
            <w:r w:rsidRPr="00B40297">
              <w:rPr>
                <w:rFonts w:ascii="Times New Roman" w:eastAsia="Times New Roman" w:hAnsi="Times New Roman" w:cs="Times New Roman"/>
                <w:color w:val="000000"/>
                <w:sz w:val="28"/>
                <w:szCs w:val="28"/>
                <w:lang w:eastAsia="ru-RU"/>
              </w:rPr>
              <w:lastRenderedPageBreak/>
              <w:t>муниципального округа Пермского края  организациям на возмещение затрат (части затрат), связанных с осуществлением отдельных видов деятельности, в том числе содержание и приведение в нормативное состояние объектов коммунальной инфраструктуры (тепло - водоснабжения населения, водоотведения), утвержденного постановлением администрации Пермского муниципального округа Пермского края от _________________ № __________________.</w:t>
            </w:r>
          </w:p>
        </w:tc>
      </w:tr>
      <w:tr w:rsidR="00B40297" w:rsidRPr="00B40297" w:rsidTr="00B40297">
        <w:tc>
          <w:tcPr>
            <w:tcW w:w="3673"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(Ф.И.О. руководителя)</w:t>
            </w:r>
          </w:p>
        </w:tc>
        <w:tc>
          <w:tcPr>
            <w:tcW w:w="3104"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(подпись)</w:t>
            </w:r>
          </w:p>
        </w:tc>
        <w:tc>
          <w:tcPr>
            <w:tcW w:w="2924"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(дата)</w:t>
            </w:r>
          </w:p>
        </w:tc>
      </w:tr>
      <w:tr w:rsidR="00B40297" w:rsidRPr="00B40297" w:rsidTr="00B40297">
        <w:tc>
          <w:tcPr>
            <w:tcW w:w="9701" w:type="dxa"/>
            <w:gridSpan w:val="3"/>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М.П.</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(при наличии)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Приложение 6</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xml:space="preserve">к Порядку </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ОТЧЕТ</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___________________________________________________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(наименование Организации)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о достижении значения показателей результативности использования субсидии из бюджета Пермского муниципального округа Пермского края организациям на возмещение затрат (части затрат), связанных с осуществлением отдельных видов деятельности, в том числе содержание и приведение в нормативное состояние объектов коммунальной инфраструктуры (тепло - водоснабжения населения, водоотведения) за 20___ г.</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Периодичность: ежегодно</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324"/>
              <w:gridCol w:w="1204"/>
              <w:gridCol w:w="1439"/>
              <w:gridCol w:w="1843"/>
              <w:gridCol w:w="2494"/>
              <w:gridCol w:w="9"/>
            </w:tblGrid>
            <w:tr w:rsidR="00B40297" w:rsidRPr="00B40297" w:rsidTr="00B40297">
              <w:tc>
                <w:tcPr>
                  <w:tcW w:w="340" w:type="dxa"/>
                  <w:vMerge w:val="restart"/>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w:t>
                  </w:r>
                </w:p>
              </w:tc>
              <w:tc>
                <w:tcPr>
                  <w:tcW w:w="2324" w:type="dxa"/>
                  <w:vMerge w:val="restart"/>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xml:space="preserve">Наименование </w:t>
                  </w:r>
                  <w:r w:rsidRPr="00B40297">
                    <w:rPr>
                      <w:rFonts w:ascii="Times New Roman" w:eastAsia="Times New Roman" w:hAnsi="Times New Roman" w:cs="Times New Roman"/>
                      <w:color w:val="000000"/>
                      <w:sz w:val="28"/>
                      <w:szCs w:val="28"/>
                      <w:lang w:eastAsia="ru-RU"/>
                    </w:rPr>
                    <w:br/>
                    <w:t>показателя</w:t>
                  </w:r>
                </w:p>
              </w:tc>
              <w:tc>
                <w:tcPr>
                  <w:tcW w:w="6989" w:type="dxa"/>
                  <w:gridSpan w:val="5"/>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Показатели результативности использования субсидии</w:t>
                  </w:r>
                </w:p>
              </w:tc>
            </w:tr>
            <w:tr w:rsidR="00B40297" w:rsidRPr="00B40297" w:rsidTr="00B40297">
              <w:trPr>
                <w:gridAfter w:val="1"/>
                <w:wAfter w:w="9" w:type="dxa"/>
              </w:trPr>
              <w:tc>
                <w:tcPr>
                  <w:tcW w:w="340" w:type="dxa"/>
                  <w:vMerge/>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2324" w:type="dxa"/>
                  <w:vMerge/>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1204" w:type="dxa"/>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Единица измерения</w:t>
                  </w:r>
                </w:p>
              </w:tc>
              <w:tc>
                <w:tcPr>
                  <w:tcW w:w="1439" w:type="dxa"/>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Плановое значение показателя</w:t>
                  </w:r>
                </w:p>
              </w:tc>
              <w:tc>
                <w:tcPr>
                  <w:tcW w:w="1843" w:type="dxa"/>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xml:space="preserve">Фактическое значение </w:t>
                  </w:r>
                  <w:r w:rsidRPr="00B40297">
                    <w:rPr>
                      <w:rFonts w:ascii="Times New Roman" w:eastAsia="Times New Roman" w:hAnsi="Times New Roman" w:cs="Times New Roman"/>
                      <w:color w:val="000000"/>
                      <w:sz w:val="28"/>
                      <w:szCs w:val="28"/>
                      <w:lang w:eastAsia="ru-RU"/>
                    </w:rPr>
                    <w:br/>
                    <w:t>показателя</w:t>
                  </w:r>
                </w:p>
              </w:tc>
              <w:tc>
                <w:tcPr>
                  <w:tcW w:w="2494" w:type="dxa"/>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Характеристика причин отклонения от плановых значений</w:t>
                  </w:r>
                </w:p>
              </w:tc>
            </w:tr>
            <w:tr w:rsidR="00B40297" w:rsidRPr="00B40297" w:rsidTr="00B40297">
              <w:trPr>
                <w:gridAfter w:val="1"/>
                <w:wAfter w:w="9" w:type="dxa"/>
              </w:trPr>
              <w:tc>
                <w:tcPr>
                  <w:tcW w:w="340" w:type="dxa"/>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1</w:t>
                  </w:r>
                </w:p>
              </w:tc>
              <w:tc>
                <w:tcPr>
                  <w:tcW w:w="2324" w:type="dxa"/>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2</w:t>
                  </w:r>
                </w:p>
              </w:tc>
              <w:tc>
                <w:tcPr>
                  <w:tcW w:w="1204" w:type="dxa"/>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w:t>
                  </w:r>
                </w:p>
              </w:tc>
              <w:tc>
                <w:tcPr>
                  <w:tcW w:w="1439" w:type="dxa"/>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5</w:t>
                  </w:r>
                </w:p>
              </w:tc>
              <w:tc>
                <w:tcPr>
                  <w:tcW w:w="2494" w:type="dxa"/>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6</w:t>
                  </w:r>
                </w:p>
              </w:tc>
            </w:tr>
            <w:tr w:rsidR="00B40297" w:rsidRPr="00B40297" w:rsidTr="00B40297">
              <w:trPr>
                <w:gridAfter w:val="1"/>
                <w:wAfter w:w="9" w:type="dxa"/>
              </w:trPr>
              <w:tc>
                <w:tcPr>
                  <w:tcW w:w="340" w:type="dxa"/>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1204" w:type="dxa"/>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1439" w:type="dxa"/>
                  <w:tcBorders>
                    <w:top w:val="single" w:sz="4" w:space="0" w:color="auto"/>
                    <w:left w:val="single" w:sz="4" w:space="0" w:color="auto"/>
                    <w:bottom w:val="single" w:sz="4" w:space="0" w:color="auto"/>
                    <w:right w:val="single" w:sz="4" w:space="0" w:color="auto"/>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2494" w:type="dxa"/>
                  <w:tcBorders>
                    <w:top w:val="single" w:sz="4" w:space="0" w:color="auto"/>
                    <w:left w:val="single" w:sz="4" w:space="0" w:color="auto"/>
                    <w:bottom w:val="single" w:sz="4" w:space="0" w:color="auto"/>
                    <w:right w:val="single" w:sz="4" w:space="0" w:color="auto"/>
                  </w:tcBorders>
                  <w:vAlign w:val="center"/>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r>
          </w:tbl>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Руководитель Организации   __________</w:t>
            </w:r>
            <w:proofErr w:type="gramStart"/>
            <w:r w:rsidRPr="00B40297">
              <w:rPr>
                <w:rFonts w:ascii="Times New Roman" w:eastAsia="Times New Roman" w:hAnsi="Times New Roman" w:cs="Times New Roman"/>
                <w:color w:val="000000"/>
                <w:sz w:val="28"/>
                <w:szCs w:val="28"/>
                <w:lang w:eastAsia="ru-RU"/>
              </w:rPr>
              <w:t>_  _</w:t>
            </w:r>
            <w:proofErr w:type="gramEnd"/>
            <w:r w:rsidRPr="00B40297">
              <w:rPr>
                <w:rFonts w:ascii="Times New Roman" w:eastAsia="Times New Roman" w:hAnsi="Times New Roman" w:cs="Times New Roman"/>
                <w:color w:val="000000"/>
                <w:sz w:val="28"/>
                <w:szCs w:val="28"/>
                <w:lang w:eastAsia="ru-RU"/>
              </w:rPr>
              <w:t>__________________________________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xml:space="preserve">                                                        (</w:t>
            </w:r>
            <w:proofErr w:type="gramStart"/>
            <w:r w:rsidRPr="00B40297">
              <w:rPr>
                <w:rFonts w:ascii="Times New Roman" w:eastAsia="Times New Roman" w:hAnsi="Times New Roman" w:cs="Times New Roman"/>
                <w:color w:val="000000"/>
                <w:sz w:val="28"/>
                <w:szCs w:val="28"/>
                <w:lang w:eastAsia="ru-RU"/>
              </w:rPr>
              <w:t xml:space="preserve">ФИО)   </w:t>
            </w:r>
            <w:proofErr w:type="gramEnd"/>
            <w:r w:rsidRPr="00B40297">
              <w:rPr>
                <w:rFonts w:ascii="Times New Roman" w:eastAsia="Times New Roman" w:hAnsi="Times New Roman" w:cs="Times New Roman"/>
                <w:color w:val="000000"/>
                <w:sz w:val="28"/>
                <w:szCs w:val="28"/>
                <w:lang w:eastAsia="ru-RU"/>
              </w:rPr>
              <w:t xml:space="preserve">                  (подпись)    </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Исполнитель ________________________</w:t>
            </w:r>
            <w:proofErr w:type="gramStart"/>
            <w:r w:rsidRPr="00B40297">
              <w:rPr>
                <w:rFonts w:ascii="Times New Roman" w:eastAsia="Times New Roman" w:hAnsi="Times New Roman" w:cs="Times New Roman"/>
                <w:color w:val="000000"/>
                <w:sz w:val="28"/>
                <w:szCs w:val="28"/>
                <w:lang w:eastAsia="ru-RU"/>
              </w:rPr>
              <w:t>_  _</w:t>
            </w:r>
            <w:proofErr w:type="gramEnd"/>
            <w:r w:rsidRPr="00B40297">
              <w:rPr>
                <w:rFonts w:ascii="Times New Roman" w:eastAsia="Times New Roman" w:hAnsi="Times New Roman" w:cs="Times New Roman"/>
                <w:color w:val="000000"/>
                <w:sz w:val="28"/>
                <w:szCs w:val="28"/>
                <w:lang w:eastAsia="ru-RU"/>
              </w:rPr>
              <w:t>__________  _______________________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xml:space="preserve">                                                  (</w:t>
            </w:r>
            <w:proofErr w:type="gramStart"/>
            <w:r w:rsidRPr="00B40297">
              <w:rPr>
                <w:rFonts w:ascii="Times New Roman" w:eastAsia="Times New Roman" w:hAnsi="Times New Roman" w:cs="Times New Roman"/>
                <w:color w:val="000000"/>
                <w:sz w:val="28"/>
                <w:szCs w:val="28"/>
                <w:lang w:eastAsia="ru-RU"/>
              </w:rPr>
              <w:t xml:space="preserve">ФИО)   </w:t>
            </w:r>
            <w:proofErr w:type="gramEnd"/>
            <w:r w:rsidRPr="00B40297">
              <w:rPr>
                <w:rFonts w:ascii="Times New Roman" w:eastAsia="Times New Roman" w:hAnsi="Times New Roman" w:cs="Times New Roman"/>
                <w:color w:val="000000"/>
                <w:sz w:val="28"/>
                <w:szCs w:val="28"/>
                <w:lang w:eastAsia="ru-RU"/>
              </w:rPr>
              <w:t xml:space="preserve">                                  (подпись)</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r>
    </w:tbl>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E332F7" w:rsidRDefault="00E332F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УТВЕРЖДЕНО</w:t>
      </w:r>
    </w:p>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постановлением</w:t>
      </w:r>
    </w:p>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администрации Пермского</w:t>
      </w:r>
    </w:p>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муниципального округа Пермского края</w:t>
      </w:r>
    </w:p>
    <w:p w:rsidR="00B40297" w:rsidRPr="00B40297" w:rsidRDefault="00B40297" w:rsidP="00E332F7">
      <w:pPr>
        <w:suppressAutoHyphens/>
        <w:spacing w:after="0" w:line="360" w:lineRule="exact"/>
        <w:ind w:firstLine="720"/>
        <w:jc w:val="right"/>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от ___________ № ______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E332F7">
      <w:pPr>
        <w:suppressAutoHyphens/>
        <w:spacing w:after="0" w:line="360" w:lineRule="exact"/>
        <w:ind w:firstLine="720"/>
        <w:jc w:val="center"/>
        <w:rPr>
          <w:rFonts w:ascii="Times New Roman" w:eastAsia="Times New Roman" w:hAnsi="Times New Roman" w:cs="Times New Roman"/>
          <w:b/>
          <w:color w:val="000000"/>
          <w:sz w:val="28"/>
          <w:szCs w:val="28"/>
          <w:lang w:eastAsia="ru-RU"/>
        </w:rPr>
      </w:pPr>
      <w:bookmarkStart w:id="9" w:name="P613"/>
      <w:bookmarkStart w:id="10" w:name="_GoBack"/>
      <w:bookmarkEnd w:id="9"/>
      <w:bookmarkEnd w:id="10"/>
      <w:r w:rsidRPr="00B40297">
        <w:rPr>
          <w:rFonts w:ascii="Times New Roman" w:eastAsia="Times New Roman" w:hAnsi="Times New Roman" w:cs="Times New Roman"/>
          <w:b/>
          <w:color w:val="000000"/>
          <w:sz w:val="28"/>
          <w:szCs w:val="28"/>
          <w:lang w:eastAsia="ru-RU"/>
        </w:rPr>
        <w:t>ПОЛОЖЕНИЕ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b/>
          <w:color w:val="000000"/>
          <w:sz w:val="28"/>
          <w:szCs w:val="28"/>
          <w:lang w:eastAsia="ru-RU"/>
        </w:rPr>
      </w:pPr>
      <w:r w:rsidRPr="00B40297">
        <w:rPr>
          <w:rFonts w:ascii="Times New Roman" w:eastAsia="Times New Roman" w:hAnsi="Times New Roman" w:cs="Times New Roman"/>
          <w:b/>
          <w:color w:val="000000"/>
          <w:sz w:val="28"/>
          <w:szCs w:val="28"/>
          <w:lang w:eastAsia="ru-RU"/>
        </w:rPr>
        <w:t>О КОМИССИИ ДЛЯ РАССМОТРЕНИЯ И ОЦЕНКИ УЧАСТНИКОВ ОТБОРА ПОЛУЧАТЕЛЕЙ СУБСИДИЙ ИЗ БЮДЖЕТА ПЕРМСКОГО МУНИЦИПАЛЬНОГО ОКРУГА ПЕРМСКОГО КРАЯ НА ВОЗМЕЩЕНИЕ ЗАТРАТ (ЧАСТИ ЗАТРАТ), СВЯЗАННЫХ С ОСУЩЕСТВЛЕНИЕМ ОТДЕЛЬНЫХ ВИДОВ ДЕЯТЕЛЬНОСТИ, В ТОМ ЧИСЛЕ СОДЕРЖАНИЕ И ПРИВЕДЕНИЕ В НОРМАТИВНОЕ СОСТОЯНИЕ ОБЪЕКТОВ КОММУНАЛЬНОЙ ИНФРАСТРУКТУРЫ (ТЕПЛО -  ВОДОСНАБЖЕНИЯ НАСЕЛЕНИЯ, ВОДООТВЕДЕНИЯ)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1.1. Комиссия для рассмотрения и оценки участников отбора получателей субсидий из бюджета Пермского муниципального округа Пермского края на возмещение затрат (части затрат), связанных с осуществлением отдельных видов деятельности, в том числе содержание и приведение в нормативное состояние объектов коммунальной инфраструктуры (тепло -  водоснабжения населения, водоотведения) (далее - комиссия) является коллегиальным органом.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1.2. Понятия «Участники Отбора», «Отбор», «субсидия», «Победители Отбора», «Получатели субсидии», «заявка», употребляемые в настоящем Положении, применяются в значении в соответствии с Порядком предоставления субсидий из бюджета Пермского муниципального округа Пермского края организациям на возмещение затрат (части затрат), связанных с осуществлением отдельных видов деятельности, в том числе содержание и приведение в нормативное состояние объектов коммунальной инфраструктуры (тепло - водоснабжения населения, водоотведения), утвержденным настоящим постановлением (далее - Порядок).</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1.3. Комиссия создается для рассмотрения и оценки Участников отбора, для определения Победителей Отбора, Получателей субсидии.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xml:space="preserve">1.4.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w:t>
      </w:r>
      <w:r w:rsidRPr="00B40297">
        <w:rPr>
          <w:rFonts w:ascii="Times New Roman" w:eastAsia="Times New Roman" w:hAnsi="Times New Roman" w:cs="Times New Roman"/>
          <w:color w:val="000000"/>
          <w:sz w:val="28"/>
          <w:szCs w:val="28"/>
          <w:lang w:eastAsia="ru-RU"/>
        </w:rPr>
        <w:lastRenderedPageBreak/>
        <w:t>нормативно-правовыми актами Правительства Пермского края, правовыми актами Думы Пермского муниципального округа Пермского края, администрации Пермского муниципального округа, Уставом Пермского муниципального округа Пермского края, а также настоящим Положением.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1.5. Состав комиссии состоит из 7 человек и утверждается настоящим постановлением.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b/>
          <w:color w:val="000000"/>
          <w:sz w:val="28"/>
          <w:szCs w:val="28"/>
          <w:lang w:eastAsia="ru-RU"/>
        </w:rPr>
      </w:pPr>
      <w:r w:rsidRPr="00B40297">
        <w:rPr>
          <w:rFonts w:ascii="Times New Roman" w:eastAsia="Times New Roman" w:hAnsi="Times New Roman" w:cs="Times New Roman"/>
          <w:b/>
          <w:color w:val="000000"/>
          <w:sz w:val="28"/>
          <w:szCs w:val="28"/>
          <w:lang w:eastAsia="ru-RU"/>
        </w:rPr>
        <w:t>2. Основные задачи и полномочия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2.1. Основной задачей комиссии является рассмотрение и оценка Участников отбора, определение Победителей Отбора, Получателей субсидии рамках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2.2. Комиссия имеет право:</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2.2.1. определять перечень дополнительных документов, необходимых для принятия решения о предоставлении субсидии, в случаях выявления несоответствия сведений, указанных в представленных документах, фактическим сведениям, а также при наличии сомнений в их подлинности;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2.2.2. запрашивать и получать в установленном порядке от государственных органов власти, органов местного самоуправления, организаций, должностных лиц и физических лиц необходимые для осуществления деятельности комиссии материалы, документы и информацию;</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2.2.3. определять состав привлекаемых специалистов для правовой и иной экспертизы документов, необходимых для принятия решения о предоставлении субсидии;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2.2.4. привлекать по согласованию для участия в работе комиссии представителей государственных органов власти, органов местного самоуправления и иных организаций.</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b/>
          <w:color w:val="000000"/>
          <w:sz w:val="28"/>
          <w:szCs w:val="28"/>
          <w:lang w:eastAsia="ru-RU"/>
        </w:rPr>
      </w:pPr>
      <w:r w:rsidRPr="00B40297">
        <w:rPr>
          <w:rFonts w:ascii="Times New Roman" w:eastAsia="Times New Roman" w:hAnsi="Times New Roman" w:cs="Times New Roman"/>
          <w:b/>
          <w:color w:val="000000"/>
          <w:sz w:val="28"/>
          <w:szCs w:val="28"/>
          <w:lang w:eastAsia="ru-RU"/>
        </w:rPr>
        <w:t>3. Организация работы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3.1. Организует работу комиссии и проводит ее заседания председатель комиссии, а в случае его отсутствия - заместитель председателя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3.2. Отбор проводится в соответствии с пунктами 2.8-2.9 раздела 2 Порядка.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3.3. Председатель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осуществляет общее руководство комиссией;</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назначает дату и время заседаний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утверждает повестку дня заседаний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дает поручения членам комиссии по вопросам, находящимся в компетенции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 организует контроль за выполнением решений, принятых комиссией.</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3.4. Члены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принимают участие в работе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пользуются информацией, поступающей в комиссию (полученная конфиденциальная информация разглашению не подлежит);</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выполняют поручения председателя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участвуют в заседаниях комиссии,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 которое оглашается на заседании и приобщается к протоколу заседания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принимают меры, необходимые для выполнения решений комиссии, и осуществляют контроль за их реализацией.</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3.5. Члены комиссии не вправе делегировать свои полномочия другим лицам.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3.6. Секретарь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организует проведение заседаний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информирует членов комиссии и лиц, привлеченных к участию в работе комиссии, о повестке дня заседания, дате, месте и времени его проведения не позже чем за 2 (два) дня до заседания;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ведет делопроизводство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3.7. В случае отсутствия секретаря комиссии его полномочия выполняет другой член комиссии по решению председателя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3.8. Заседания комиссии проводятся в очном формате.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3.9. В отдельных случаях (установление режима самоизоляции граждан, переход на дистанционный и удаленный режим работы) заседания комиссии могут проводиться также с использованием видео-конференц-связи (далее - ВКС) в следующем порядке: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3.9.1. При проведении заседаний комиссии в режиме ВКС должны быть обеспечены функциональность, качество и устойчивость видеоизображения и звука.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3.9.2. Сеанс видео-конференц-связи - организационное мероприятие в форме проведения заседания комиссии с дистанционным участием членов комиссии (далее - сеанс ВКС).</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3.9.3. Организатором сеанса ВКС выступает председатель комиссии, а в его отсутствие - заместитель председателя комиссии (далее - Организатор сеанса ВКС).</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3.9.4. Секретарь комиссии не позднее 2 (двух) рабочих дней до начала проведения сеанса ВКС извещает членов комиссии посредством направления на их электронные адреса информации о времени, дате комиссии, повестки заседания комиссии, направляет ссылку на веб-страницу браузера, по адресу которой будет проходить ВКС.</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3.9.5. За 10 минут до начала сеанса ВКС члены комиссии занимают свои места.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3.9.6. Сеанс ВКС начинается в соответствии с повесткой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3.9.7. На время выступления докладчика заседания комиссии микрофоны других членов комиссии должны быть выключены.</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3.9.8. Докладчики при выступлении должны быть обращены лицом к камере терминала на расстоянии не далее 5 м. Члены комиссии выступают тогда, когда к ним обратились, либо во время обсуждения вопросов. При этом говорить необходимо четко и внятно с громкостью обычного разговора, не производя посторонние шумы.</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3.9.9. Во время проведения сеанса ВКС участники сеанса ВКС должны исключить любые действия, мешающие проведению сеанса ВКС (передвижение, посторонние разговоры, открытие окон и дверей, использование мобильных устройств и любых видов телефонной связи), а также соблюдать все рекомендации и сохранять настройки оборудования, полученные до начала сеанса ВКС.</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3.10. В заседании комиссии, проводимом в очном формате, при наличии технической возможности могут участвовать в режиме ВКС отдельные члены комиссии в случае, если они не могут очно присутствовать на заседании комиссии по объективным причинам (нахождение на карантине, на режиме самоизоляции, на дистанционном и удаленном режимах работы).</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xml:space="preserve">При этом они должны не позднее 1 (одного) рабочего дня до начала заседания комиссии направить в произвольной форме информацию об их дистанционном участии в заседании комиссии на электронный адрес </w:t>
      </w:r>
      <w:hyperlink r:id="rId9" w:history="1">
        <w:r w:rsidRPr="00B40297">
          <w:rPr>
            <w:rStyle w:val="ae"/>
            <w:rFonts w:ascii="Times New Roman" w:eastAsia="Times New Roman" w:hAnsi="Times New Roman" w:cs="Times New Roman"/>
            <w:sz w:val="28"/>
            <w:szCs w:val="28"/>
            <w:lang w:eastAsia="ru-RU"/>
          </w:rPr>
          <w:t>torgot@permraion.ru</w:t>
        </w:r>
      </w:hyperlink>
      <w:r w:rsidRPr="00B40297">
        <w:rPr>
          <w:rFonts w:ascii="Times New Roman" w:eastAsia="Times New Roman" w:hAnsi="Times New Roman" w:cs="Times New Roman"/>
          <w:color w:val="000000"/>
          <w:sz w:val="28"/>
          <w:szCs w:val="28"/>
          <w:lang w:eastAsia="ru-RU"/>
        </w:rPr>
        <w:t>.</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Секретарь комиссии при наличии технической возможности не позднее 2 (двух) часов до начала заседания комиссии направляет члену комиссии ссылку на веб-страницу браузера, по адресу которой можно участвовать в заседании комиссии в дистанционном режиме.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При отсутствии технической возможности секретарь комиссии не позднее 2 (двух) часов до начала заседания комиссии уведомляет об этом члена комиссии по электронной почте либо по телефону.</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3.11. Комиссия принимает решения: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об отклонении заявок Участников отбора;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о присвоении Участникам отбора порядковых номеров в зависимости от набранных баллов по критериям Отбора;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о признании Участников Отбора Победителями Отбора и Получателями субсидии и размера предоставляемой им субсидии.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3.12. Заседание комиссии считается правомочным, если на нем присутствует не менее 2/3 состава комиссии. Решения принимаются большинством голосов от числа членов комиссии, присутствующих на заседании. Если число голосов «за» и «против» при принятии решения равно, решающим является голос председателя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3.13. Решение комиссии оформляется протоколом заседания комиссии (далее - протокол), в котором указываются: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3.13.1. состав комиссии;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3.13.2. информация о результатах рассмотрения заявок в соответствии с пунктом 2.10 раздела 2 Порядка, в том числе:</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дата, время и место проведения рассмотрения и оценки заявок Участников Отбора;</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информация об Участниках Отбора, заявки которых были рассмотрены;</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последовательность оценки заявок Участников отбора, присвоенные заявкам Участников отбора значения по критерию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наименование Получателей субсидии, с которым заключается Соглашение, и размер предоставляемой им субсидий;</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3.13.3. результаты голосования;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3.13.4. формат проведения заседания комиссии (в случае проведения его в режиме ВКС).</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3.14. Срок оформления протокола составляет 3 (три) рабочих дней.</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3.15. Протокол подписывается председателем комиссии и секретарем. В случае отсутствия председателя комиссии протокол подписывается заместителем председателя комиссии и секретарем.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УТВЕРЖДЕН</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постановлением</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администрации Пермского</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муниципального округа Пермского края</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от ______________ №____</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B40297" w:rsidRPr="00B40297" w:rsidRDefault="00B40297" w:rsidP="00B40297">
      <w:pPr>
        <w:suppressAutoHyphens/>
        <w:spacing w:after="0" w:line="360" w:lineRule="exact"/>
        <w:ind w:firstLine="720"/>
        <w:jc w:val="both"/>
        <w:rPr>
          <w:rFonts w:ascii="Times New Roman" w:eastAsia="Times New Roman" w:hAnsi="Times New Roman" w:cs="Times New Roman"/>
          <w:b/>
          <w:color w:val="000000"/>
          <w:sz w:val="28"/>
          <w:szCs w:val="28"/>
          <w:lang w:eastAsia="ru-RU"/>
        </w:rPr>
      </w:pPr>
      <w:bookmarkStart w:id="11" w:name="P704"/>
      <w:bookmarkEnd w:id="11"/>
      <w:r w:rsidRPr="00B40297">
        <w:rPr>
          <w:rFonts w:ascii="Times New Roman" w:eastAsia="Times New Roman" w:hAnsi="Times New Roman" w:cs="Times New Roman"/>
          <w:b/>
          <w:color w:val="000000"/>
          <w:sz w:val="28"/>
          <w:szCs w:val="28"/>
          <w:lang w:eastAsia="ru-RU"/>
        </w:rPr>
        <w:t>СОСТАВ</w:t>
      </w:r>
    </w:p>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b/>
          <w:color w:val="000000"/>
          <w:sz w:val="28"/>
          <w:szCs w:val="28"/>
          <w:lang w:eastAsia="ru-RU"/>
        </w:rPr>
        <w:t xml:space="preserve">КОМИССИИ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B40297" w:rsidRPr="00B40297" w:rsidTr="00B40297">
        <w:tc>
          <w:tcPr>
            <w:tcW w:w="2665"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lastRenderedPageBreak/>
              <w:t>_______</w:t>
            </w:r>
          </w:p>
        </w:tc>
        <w:tc>
          <w:tcPr>
            <w:tcW w:w="6406"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начальник управления по развитию инфраструктуры администрации Пермского муниципального округа Пермского края, председатель комиссии</w:t>
            </w:r>
          </w:p>
        </w:tc>
      </w:tr>
      <w:tr w:rsidR="00B40297" w:rsidRPr="00B40297" w:rsidTr="00B40297">
        <w:tc>
          <w:tcPr>
            <w:tcW w:w="2665"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________</w:t>
            </w:r>
          </w:p>
        </w:tc>
        <w:tc>
          <w:tcPr>
            <w:tcW w:w="6406"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заместитель председателя комиссии</w:t>
            </w:r>
          </w:p>
        </w:tc>
      </w:tr>
      <w:tr w:rsidR="00B40297" w:rsidRPr="00B40297" w:rsidTr="00B40297">
        <w:tc>
          <w:tcPr>
            <w:tcW w:w="2665"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__________</w:t>
            </w:r>
          </w:p>
        </w:tc>
        <w:tc>
          <w:tcPr>
            <w:tcW w:w="6406"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 секретарь комиссии</w:t>
            </w:r>
          </w:p>
        </w:tc>
      </w:tr>
      <w:tr w:rsidR="00B40297" w:rsidRPr="00B40297" w:rsidTr="00B40297">
        <w:tc>
          <w:tcPr>
            <w:tcW w:w="9071" w:type="dxa"/>
            <w:gridSpan w:val="2"/>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r w:rsidRPr="00B40297">
              <w:rPr>
                <w:rFonts w:ascii="Times New Roman" w:eastAsia="Times New Roman" w:hAnsi="Times New Roman" w:cs="Times New Roman"/>
                <w:color w:val="000000"/>
                <w:sz w:val="28"/>
                <w:szCs w:val="28"/>
                <w:lang w:eastAsia="ru-RU"/>
              </w:rPr>
              <w:t>Члены комиссии:</w:t>
            </w:r>
          </w:p>
        </w:tc>
      </w:tr>
      <w:tr w:rsidR="00B40297" w:rsidRPr="00B40297" w:rsidTr="00B40297">
        <w:tc>
          <w:tcPr>
            <w:tcW w:w="2665"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6406"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r>
      <w:tr w:rsidR="00B40297" w:rsidRPr="00B40297" w:rsidTr="00B40297">
        <w:tc>
          <w:tcPr>
            <w:tcW w:w="2665"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6406"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r>
      <w:tr w:rsidR="00B40297" w:rsidRPr="00B40297" w:rsidTr="00B40297">
        <w:tc>
          <w:tcPr>
            <w:tcW w:w="2665"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6406"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r>
      <w:tr w:rsidR="00B40297" w:rsidRPr="00B40297" w:rsidTr="00B40297">
        <w:tc>
          <w:tcPr>
            <w:tcW w:w="2665"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c>
          <w:tcPr>
            <w:tcW w:w="6406" w:type="dxa"/>
            <w:tcBorders>
              <w:top w:val="nil"/>
              <w:left w:val="nil"/>
              <w:bottom w:val="nil"/>
              <w:right w:val="nil"/>
            </w:tcBorders>
          </w:tcPr>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tc>
      </w:tr>
    </w:tbl>
    <w:p w:rsidR="00B40297" w:rsidRPr="00B40297" w:rsidRDefault="00B40297" w:rsidP="00B40297">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1F0CB5" w:rsidRPr="001F0CB5" w:rsidRDefault="001F0CB5" w:rsidP="001F0CB5">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1F0CB5" w:rsidRPr="001F0CB5" w:rsidRDefault="001F0CB5" w:rsidP="001F0CB5">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1F0CB5" w:rsidRPr="001F0CB5" w:rsidRDefault="001F0CB5" w:rsidP="001F0CB5">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1F0CB5" w:rsidRPr="001F0CB5" w:rsidRDefault="001F0CB5" w:rsidP="001F0CB5">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1F0CB5" w:rsidRPr="001F0CB5" w:rsidRDefault="001F0CB5" w:rsidP="001F0CB5">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1F0CB5" w:rsidRPr="001F0CB5" w:rsidRDefault="001F0CB5" w:rsidP="001F0CB5">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1F0CB5" w:rsidRPr="001F0CB5" w:rsidRDefault="001F0CB5" w:rsidP="001F0CB5">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1F0CB5" w:rsidRPr="001F0CB5" w:rsidRDefault="001F0CB5" w:rsidP="001F0CB5">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1F0CB5" w:rsidRPr="001F0CB5" w:rsidRDefault="001F0CB5" w:rsidP="001F0CB5">
      <w:pPr>
        <w:suppressAutoHyphens/>
        <w:spacing w:after="0" w:line="360" w:lineRule="exact"/>
        <w:ind w:firstLine="720"/>
        <w:jc w:val="both"/>
        <w:rPr>
          <w:rFonts w:ascii="Times New Roman" w:eastAsia="Times New Roman" w:hAnsi="Times New Roman" w:cs="Times New Roman"/>
          <w:color w:val="000000"/>
          <w:sz w:val="28"/>
          <w:szCs w:val="28"/>
          <w:lang w:eastAsia="ru-RU"/>
        </w:rPr>
      </w:pPr>
    </w:p>
    <w:p w:rsidR="001F0CB5" w:rsidRPr="001F0CB5" w:rsidRDefault="001F0CB5" w:rsidP="001F0CB5">
      <w:pPr>
        <w:suppressAutoHyphens/>
        <w:spacing w:after="0" w:line="360" w:lineRule="exact"/>
        <w:ind w:firstLine="720"/>
        <w:jc w:val="both"/>
        <w:rPr>
          <w:rFonts w:ascii="Times New Roman" w:eastAsia="Times New Roman" w:hAnsi="Times New Roman" w:cs="Times New Roman"/>
          <w:color w:val="000000"/>
          <w:sz w:val="28"/>
          <w:szCs w:val="28"/>
          <w:lang w:eastAsia="ru-RU"/>
        </w:rPr>
      </w:pPr>
    </w:p>
    <w:sectPr w:rsidR="001F0CB5" w:rsidRPr="001F0CB5" w:rsidSect="00B40297">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97" w:rsidRDefault="00B40297">
    <w:pPr>
      <w:pStyle w:val="ac"/>
      <w:rPr>
        <w:lang w:val="en-US"/>
      </w:rPr>
    </w:pPr>
    <w:r>
      <w:rPr>
        <w:lang w:val="en-US"/>
      </w:rPr>
      <w:t xml:space="preserve"> </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97" w:rsidRDefault="00B40297">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40297" w:rsidRDefault="00B4029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97" w:rsidRDefault="00B40297">
    <w:pPr>
      <w:pStyle w:val="aa"/>
    </w:pPr>
  </w:p>
  <w:p w:rsidR="00B40297" w:rsidRDefault="00B40297">
    <w:pPr>
      <w:pStyle w:val="aa"/>
    </w:pPr>
    <w:r>
      <w:fldChar w:fldCharType="begin"/>
    </w:r>
    <w:r>
      <w:instrText>PAGE   \* MERGEFORMAT</w:instrText>
    </w:r>
    <w:r>
      <w:fldChar w:fldCharType="separate"/>
    </w:r>
    <w:r w:rsidR="00B466AA" w:rsidRPr="00B466AA">
      <w:rPr>
        <w:noProof/>
        <w:lang w:val="ru-RU"/>
      </w:rPr>
      <w:t>22</w:t>
    </w:r>
    <w:r>
      <w:fldChar w:fldCharType="end"/>
    </w:r>
  </w:p>
  <w:p w:rsidR="00B40297" w:rsidRDefault="00B4029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2760B"/>
    <w:multiLevelType w:val="hybridMultilevel"/>
    <w:tmpl w:val="ED5ED480"/>
    <w:lvl w:ilvl="0" w:tplc="2B024DD8">
      <w:start w:val="1"/>
      <w:numFmt w:val="decimal"/>
      <w:lvlText w:val="%1."/>
      <w:lvlJc w:val="left"/>
      <w:pPr>
        <w:ind w:left="1095" w:hanging="528"/>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DF14D9D"/>
    <w:multiLevelType w:val="multilevel"/>
    <w:tmpl w:val="1BF29DEA"/>
    <w:lvl w:ilvl="0">
      <w:start w:val="2"/>
      <w:numFmt w:val="decimal"/>
      <w:lvlText w:val="%1."/>
      <w:lvlJc w:val="left"/>
      <w:pPr>
        <w:ind w:left="0" w:firstLine="0"/>
      </w:pPr>
    </w:lvl>
    <w:lvl w:ilvl="1">
      <w:start w:val="1"/>
      <w:numFmt w:val="decimal"/>
      <w:isLgl/>
      <w:lvlText w:val="%1.%2."/>
      <w:lvlJc w:val="left"/>
      <w:pPr>
        <w:ind w:left="0" w:firstLine="0"/>
      </w:pPr>
    </w:lvl>
    <w:lvl w:ilvl="2">
      <w:start w:val="1"/>
      <w:numFmt w:val="decimal"/>
      <w:isLgl/>
      <w:lvlText w:val="%1.%2.%3."/>
      <w:lvlJc w:val="left"/>
      <w:pPr>
        <w:ind w:left="0" w:firstLine="0"/>
      </w:pPr>
    </w:lvl>
    <w:lvl w:ilvl="3">
      <w:start w:val="1"/>
      <w:numFmt w:val="decimal"/>
      <w:isLgl/>
      <w:lvlText w:val="%1.%2.%3.%4."/>
      <w:lvlJc w:val="left"/>
      <w:pPr>
        <w:ind w:left="0" w:firstLine="0"/>
      </w:pPr>
      <w:rPr>
        <w:rFonts w:ascii="Times New Roman" w:hAnsi="Times New Roman" w:cs="Times New Roman" w:hint="default"/>
        <w:sz w:val="24"/>
        <w:szCs w:val="24"/>
      </w:r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4B"/>
    <w:rsid w:val="001F0CB5"/>
    <w:rsid w:val="006A104B"/>
    <w:rsid w:val="009A51E5"/>
    <w:rsid w:val="00A43EBB"/>
    <w:rsid w:val="00B40297"/>
    <w:rsid w:val="00B466AA"/>
    <w:rsid w:val="00E33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C8BE"/>
  <w15:chartTrackingRefBased/>
  <w15:docId w15:val="{7F523FD6-5029-4AF6-8BCB-67AD2F42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1F0CB5"/>
    <w:pPr>
      <w:suppressAutoHyphens/>
      <w:spacing w:after="480" w:line="240" w:lineRule="exact"/>
    </w:pPr>
    <w:rPr>
      <w:rFonts w:ascii="Times New Roman" w:eastAsia="Times New Roman" w:hAnsi="Times New Roman" w:cs="Times New Roman"/>
      <w:b/>
      <w:sz w:val="28"/>
      <w:szCs w:val="20"/>
      <w:lang w:eastAsia="ru-RU"/>
    </w:rPr>
  </w:style>
  <w:style w:type="paragraph" w:styleId="a4">
    <w:name w:val="Body Text"/>
    <w:basedOn w:val="a"/>
    <w:link w:val="a5"/>
    <w:unhideWhenUsed/>
    <w:rsid w:val="001F0CB5"/>
    <w:pPr>
      <w:spacing w:after="120"/>
    </w:pPr>
  </w:style>
  <w:style w:type="character" w:customStyle="1" w:styleId="a5">
    <w:name w:val="Основной текст Знак"/>
    <w:basedOn w:val="a0"/>
    <w:link w:val="a4"/>
    <w:rsid w:val="001F0CB5"/>
  </w:style>
  <w:style w:type="paragraph" w:customStyle="1" w:styleId="a6">
    <w:name w:val="регистрационные поля"/>
    <w:basedOn w:val="a"/>
    <w:rsid w:val="001F0CB5"/>
    <w:pPr>
      <w:spacing w:after="0" w:line="240" w:lineRule="exact"/>
      <w:jc w:val="center"/>
    </w:pPr>
    <w:rPr>
      <w:rFonts w:ascii="Times New Roman" w:eastAsia="Times New Roman" w:hAnsi="Times New Roman" w:cs="Times New Roman"/>
      <w:sz w:val="28"/>
      <w:szCs w:val="20"/>
      <w:lang w:val="en-US" w:eastAsia="ru-RU"/>
    </w:rPr>
  </w:style>
  <w:style w:type="paragraph" w:styleId="a7">
    <w:name w:val="Balloon Text"/>
    <w:basedOn w:val="a"/>
    <w:link w:val="a8"/>
    <w:uiPriority w:val="99"/>
    <w:semiHidden/>
    <w:unhideWhenUsed/>
    <w:rsid w:val="00B402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0297"/>
    <w:rPr>
      <w:rFonts w:ascii="Segoe UI" w:hAnsi="Segoe UI" w:cs="Segoe UI"/>
      <w:sz w:val="18"/>
      <w:szCs w:val="18"/>
    </w:rPr>
  </w:style>
  <w:style w:type="character" w:customStyle="1" w:styleId="a9">
    <w:name w:val="Верхний колонтитул Знак"/>
    <w:basedOn w:val="a0"/>
    <w:link w:val="aa"/>
    <w:uiPriority w:val="99"/>
    <w:rsid w:val="00B40297"/>
    <w:rPr>
      <w:rFonts w:ascii="Times New Roman" w:eastAsia="Times New Roman" w:hAnsi="Times New Roman" w:cs="Times New Roman"/>
      <w:sz w:val="28"/>
      <w:szCs w:val="20"/>
      <w:lang w:val="x-none" w:eastAsia="x-none"/>
    </w:rPr>
  </w:style>
  <w:style w:type="paragraph" w:styleId="aa">
    <w:name w:val="header"/>
    <w:basedOn w:val="a"/>
    <w:link w:val="a9"/>
    <w:uiPriority w:val="99"/>
    <w:rsid w:val="00B40297"/>
    <w:pPr>
      <w:tabs>
        <w:tab w:val="center" w:pos="4153"/>
        <w:tab w:val="right" w:pos="8306"/>
      </w:tabs>
      <w:suppressAutoHyphens/>
      <w:spacing w:after="0" w:line="240" w:lineRule="auto"/>
      <w:jc w:val="center"/>
    </w:pPr>
    <w:rPr>
      <w:rFonts w:ascii="Times New Roman" w:eastAsia="Times New Roman" w:hAnsi="Times New Roman" w:cs="Times New Roman"/>
      <w:sz w:val="28"/>
      <w:szCs w:val="20"/>
      <w:lang w:val="x-none" w:eastAsia="x-none"/>
    </w:rPr>
  </w:style>
  <w:style w:type="character" w:customStyle="1" w:styleId="ab">
    <w:name w:val="Нижний колонтитул Знак"/>
    <w:basedOn w:val="a0"/>
    <w:link w:val="ac"/>
    <w:rsid w:val="00B40297"/>
    <w:rPr>
      <w:rFonts w:ascii="Times New Roman" w:eastAsia="Times New Roman" w:hAnsi="Times New Roman" w:cs="Times New Roman"/>
      <w:sz w:val="20"/>
      <w:szCs w:val="20"/>
      <w:lang w:eastAsia="ru-RU"/>
    </w:rPr>
  </w:style>
  <w:style w:type="paragraph" w:styleId="ac">
    <w:name w:val="footer"/>
    <w:basedOn w:val="a"/>
    <w:link w:val="ab"/>
    <w:rsid w:val="00B40297"/>
    <w:pPr>
      <w:suppressAutoHyphens/>
      <w:spacing w:after="0" w:line="240" w:lineRule="auto"/>
    </w:pPr>
    <w:rPr>
      <w:rFonts w:ascii="Times New Roman" w:eastAsia="Times New Roman" w:hAnsi="Times New Roman" w:cs="Times New Roman"/>
      <w:sz w:val="20"/>
      <w:szCs w:val="20"/>
      <w:lang w:eastAsia="ru-RU"/>
    </w:rPr>
  </w:style>
  <w:style w:type="character" w:customStyle="1" w:styleId="ad">
    <w:name w:val="Основной текст_"/>
    <w:link w:val="1"/>
    <w:rsid w:val="00B40297"/>
    <w:rPr>
      <w:sz w:val="28"/>
      <w:szCs w:val="28"/>
    </w:rPr>
  </w:style>
  <w:style w:type="paragraph" w:customStyle="1" w:styleId="1">
    <w:name w:val="Основной текст1"/>
    <w:basedOn w:val="a"/>
    <w:link w:val="ad"/>
    <w:rsid w:val="00B40297"/>
    <w:pPr>
      <w:widowControl w:val="0"/>
      <w:spacing w:after="0" w:line="240" w:lineRule="auto"/>
      <w:ind w:firstLine="400"/>
    </w:pPr>
    <w:rPr>
      <w:sz w:val="28"/>
      <w:szCs w:val="28"/>
    </w:rPr>
  </w:style>
  <w:style w:type="character" w:styleId="ae">
    <w:name w:val="Hyperlink"/>
    <w:rsid w:val="00B40297"/>
    <w:rPr>
      <w:color w:val="0563C1"/>
      <w:u w:val="single"/>
    </w:rPr>
  </w:style>
  <w:style w:type="character" w:styleId="af">
    <w:name w:val="page number"/>
    <w:rsid w:val="00B4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rgot@perm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38</Pages>
  <Words>9547</Words>
  <Characters>54419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uifr2</dc:creator>
  <cp:keywords/>
  <dc:description/>
  <cp:lastModifiedBy>uifr2</cp:lastModifiedBy>
  <cp:revision>3</cp:revision>
  <cp:lastPrinted>2023-02-20T09:14:00Z</cp:lastPrinted>
  <dcterms:created xsi:type="dcterms:W3CDTF">2023-02-17T10:24:00Z</dcterms:created>
  <dcterms:modified xsi:type="dcterms:W3CDTF">2023-02-20T10:27:00Z</dcterms:modified>
</cp:coreProperties>
</file>